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7" w:hRule="atLeast"/>
        </w:trPr>
        <w:tc>
          <w:tcPr>
            <w:tcW w:w="8982" w:type="dxa"/>
            <w:tcBorders>
              <w:top w:val="nil"/>
              <w:left w:val="nil"/>
              <w:bottom w:val="nil"/>
              <w:right w:val="nil"/>
            </w:tcBorders>
          </w:tcPr>
          <w:p>
            <w:pPr>
              <w:spacing w:line="252" w:lineRule="auto"/>
              <w:jc w:val="center"/>
              <w:rPr>
                <w:b/>
                <w:lang w:val="en-US" w:eastAsia="en-US"/>
              </w:rPr>
            </w:pPr>
            <w:r>
              <w:drawing>
                <wp:anchor distT="0" distB="0" distL="114300" distR="114300" simplePos="0" relativeHeight="251659264" behindDoc="1" locked="0" layoutInCell="1" allowOverlap="1">
                  <wp:simplePos x="0" y="0"/>
                  <wp:positionH relativeFrom="column">
                    <wp:posOffset>2675890</wp:posOffset>
                  </wp:positionH>
                  <wp:positionV relativeFrom="paragraph">
                    <wp:posOffset>-3810</wp:posOffset>
                  </wp:positionV>
                  <wp:extent cx="809625" cy="885825"/>
                  <wp:effectExtent l="19050" t="0" r="9525" b="0"/>
                  <wp:wrapTight wrapText="bothSides">
                    <wp:wrapPolygon>
                      <wp:start x="-508" y="0"/>
                      <wp:lineTo x="-508" y="21368"/>
                      <wp:lineTo x="21854" y="21368"/>
                      <wp:lineTo x="21854" y="0"/>
                      <wp:lineTo x="-508"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4" cstate="print"/>
                          <a:srcRect/>
                          <a:stretch>
                            <a:fillRect/>
                          </a:stretch>
                        </pic:blipFill>
                        <pic:spPr>
                          <a:xfrm>
                            <a:off x="0" y="0"/>
                            <a:ext cx="809625" cy="885825"/>
                          </a:xfrm>
                          <a:prstGeom prst="rect">
                            <a:avLst/>
                          </a:prstGeom>
                          <a:noFill/>
                        </pic:spPr>
                      </pic:pic>
                    </a:graphicData>
                  </a:graphic>
                </wp:anchor>
              </w:drawing>
            </w:r>
          </w:p>
        </w:tc>
      </w:tr>
    </w:tbl>
    <w:p>
      <w:pPr>
        <w:jc w:val="center"/>
        <w:rPr>
          <w:b/>
          <w:sz w:val="28"/>
          <w:szCs w:val="28"/>
        </w:rPr>
      </w:pPr>
      <w:r>
        <w:rPr>
          <w:b/>
          <w:sz w:val="28"/>
          <w:szCs w:val="28"/>
        </w:rPr>
        <w:t xml:space="preserve">АДМИНИСТРАЦИЯ </w:t>
      </w:r>
    </w:p>
    <w:p>
      <w:pPr>
        <w:jc w:val="center"/>
        <w:rPr>
          <w:b/>
          <w:sz w:val="28"/>
          <w:szCs w:val="28"/>
        </w:rPr>
      </w:pPr>
      <w:r>
        <w:rPr>
          <w:b/>
          <w:sz w:val="28"/>
          <w:szCs w:val="28"/>
        </w:rPr>
        <w:t xml:space="preserve">ОЗИНСКОГО МУНИЦИПАЛЬНОГО РАЙОНА </w:t>
      </w:r>
    </w:p>
    <w:p>
      <w:pPr>
        <w:spacing w:line="360" w:lineRule="auto"/>
        <w:jc w:val="center"/>
        <w:rPr>
          <w:b/>
          <w:spacing w:val="24"/>
          <w:sz w:val="28"/>
          <w:szCs w:val="28"/>
        </w:rPr>
      </w:pPr>
      <w:r>
        <w:rPr>
          <w:b/>
          <w:sz w:val="28"/>
          <w:szCs w:val="28"/>
        </w:rPr>
        <w:t>САРАТОВСКОЙ ОБЛАСТИ</w:t>
      </w:r>
    </w:p>
    <w:p>
      <w:pPr>
        <w:pStyle w:val="21"/>
        <w:widowControl/>
        <w:tabs>
          <w:tab w:val="left" w:pos="708"/>
        </w:tabs>
        <w:spacing w:line="360" w:lineRule="auto"/>
        <w:ind w:firstLine="0"/>
        <w:jc w:val="center"/>
        <w:rPr>
          <w:b/>
          <w:szCs w:val="28"/>
        </w:rPr>
      </w:pPr>
      <w:r>
        <w:rPr>
          <w:b/>
          <w:szCs w:val="28"/>
        </w:rPr>
        <w:t xml:space="preserve">П О С Т А Н О В Л Е Н И Е </w:t>
      </w:r>
    </w:p>
    <w:p>
      <w:pPr>
        <w:pStyle w:val="21"/>
        <w:widowControl/>
        <w:tabs>
          <w:tab w:val="center" w:pos="-1560"/>
          <w:tab w:val="right" w:pos="-851"/>
          <w:tab w:val="left" w:pos="-567"/>
          <w:tab w:val="left" w:pos="0"/>
        </w:tabs>
        <w:spacing w:line="360" w:lineRule="auto"/>
        <w:ind w:firstLine="0"/>
        <w:jc w:val="center"/>
        <w:rPr>
          <w:rFonts w:hint="default"/>
          <w:szCs w:val="28"/>
          <w:lang w:val="ru-RU"/>
        </w:rPr>
      </w:pPr>
      <w:r>
        <w:rPr>
          <w:szCs w:val="28"/>
        </w:rPr>
        <w:t xml:space="preserve">от </w:t>
      </w:r>
      <w:r>
        <w:rPr>
          <w:rFonts w:hint="default"/>
          <w:szCs w:val="28"/>
          <w:lang w:val="ru-RU"/>
        </w:rPr>
        <w:t>13 февраля 2024</w:t>
      </w:r>
      <w:r>
        <w:rPr>
          <w:szCs w:val="28"/>
        </w:rPr>
        <w:t xml:space="preserve"> года № </w:t>
      </w:r>
      <w:r>
        <w:rPr>
          <w:rFonts w:hint="default"/>
          <w:szCs w:val="28"/>
          <w:lang w:val="ru-RU"/>
        </w:rPr>
        <w:t>28</w:t>
      </w:r>
    </w:p>
    <w:p>
      <w:pPr>
        <w:spacing w:line="360" w:lineRule="auto"/>
        <w:jc w:val="center"/>
      </w:pPr>
      <w:r>
        <w:t>р.п. Озинки</w:t>
      </w:r>
    </w:p>
    <w:p>
      <w:pPr>
        <w:ind w:right="4838" w:rightChars="2016"/>
        <w:jc w:val="both"/>
        <w:rPr>
          <w:sz w:val="28"/>
          <w:szCs w:val="28"/>
        </w:rPr>
      </w:pPr>
      <w:r>
        <w:rPr>
          <w:sz w:val="28"/>
          <w:szCs w:val="28"/>
        </w:rPr>
        <w:t xml:space="preserve">О внесении изменений в постановление </w:t>
      </w:r>
    </w:p>
    <w:p>
      <w:pPr>
        <w:ind w:right="4838" w:rightChars="2016"/>
        <w:jc w:val="both"/>
        <w:rPr>
          <w:color w:val="000000"/>
          <w:sz w:val="28"/>
          <w:szCs w:val="28"/>
        </w:rPr>
      </w:pPr>
      <w:r>
        <w:rPr>
          <w:sz w:val="28"/>
          <w:szCs w:val="28"/>
        </w:rPr>
        <w:t>администрации Озинского муниципального</w:t>
      </w:r>
      <w:r>
        <w:rPr>
          <w:rFonts w:hint="default"/>
          <w:sz w:val="28"/>
          <w:szCs w:val="28"/>
          <w:lang w:val="ru-RU"/>
        </w:rPr>
        <w:t xml:space="preserve"> </w:t>
      </w:r>
      <w:r>
        <w:rPr>
          <w:sz w:val="28"/>
          <w:szCs w:val="28"/>
        </w:rPr>
        <w:t xml:space="preserve">района Саратовской области </w:t>
      </w:r>
      <w:r>
        <w:rPr>
          <w:color w:val="000000"/>
          <w:sz w:val="28"/>
          <w:szCs w:val="28"/>
        </w:rPr>
        <w:t>от 11.01.2021  г. № 1</w:t>
      </w:r>
    </w:p>
    <w:p>
      <w:pPr>
        <w:rPr>
          <w:color w:val="000000"/>
          <w:sz w:val="28"/>
          <w:szCs w:val="28"/>
        </w:rPr>
      </w:pPr>
    </w:p>
    <w:p>
      <w:pPr>
        <w:ind w:left="0" w:leftChars="0" w:firstLine="478" w:firstLineChars="171"/>
        <w:jc w:val="both"/>
        <w:rPr>
          <w:sz w:val="28"/>
          <w:szCs w:val="28"/>
        </w:rPr>
      </w:pPr>
      <w:r>
        <w:rPr>
          <w:sz w:val="28"/>
          <w:szCs w:val="28"/>
        </w:rPr>
        <w:t>На основании Устава Озинского муниципального района Саратовской области, ПОСТАНОВЛЯЮ:</w:t>
      </w:r>
    </w:p>
    <w:p>
      <w:pPr>
        <w:ind w:left="0" w:leftChars="0" w:firstLine="478" w:firstLineChars="171"/>
        <w:jc w:val="both"/>
        <w:rPr>
          <w:sz w:val="28"/>
          <w:szCs w:val="28"/>
        </w:rPr>
      </w:pPr>
      <w:r>
        <w:rPr>
          <w:sz w:val="28"/>
          <w:szCs w:val="28"/>
        </w:rPr>
        <w:t xml:space="preserve">1. Внести в постановление  администрации Озинского муниципального района Саратовской области </w:t>
      </w:r>
      <w:r>
        <w:rPr>
          <w:color w:val="000000"/>
          <w:sz w:val="28"/>
          <w:szCs w:val="28"/>
        </w:rPr>
        <w:t>от 11.01.2021 года № 1 «Об утверждении муниципальной программы «Культура Озинского муниципального района» следующие изменения:</w:t>
      </w:r>
    </w:p>
    <w:p>
      <w:pPr>
        <w:ind w:left="0" w:leftChars="0" w:firstLine="478" w:firstLineChars="171"/>
        <w:jc w:val="both"/>
        <w:rPr>
          <w:color w:val="000000"/>
          <w:sz w:val="28"/>
          <w:szCs w:val="28"/>
        </w:rPr>
      </w:pPr>
      <w:r>
        <w:rPr>
          <w:sz w:val="28"/>
          <w:szCs w:val="28"/>
        </w:rPr>
        <w:t xml:space="preserve">1.1. Приложение к  постановлению </w:t>
      </w:r>
      <w:r>
        <w:rPr>
          <w:color w:val="000000"/>
          <w:sz w:val="28"/>
          <w:szCs w:val="28"/>
        </w:rPr>
        <w:t>от 11.01.2021 года № 1 «Об утверждении муниципальной программы «Культура Озинского муниципального района»</w:t>
      </w:r>
      <w:r>
        <w:rPr>
          <w:bCs/>
          <w:color w:val="000000"/>
          <w:sz w:val="28"/>
          <w:szCs w:val="28"/>
        </w:rPr>
        <w:t>(с изменениями от 22.04.2021 года № 107, от 10.06.2021 года № 139, от  28.07.2021 года № 204, от 03.08.2021 № 226, от 08.08.2021 г. № 247, от 20.10.2021 № 273, от 08.12.2021 г. № 314, от 10.01.2022 года №3, от 11.01.2022 № 6, от 03.02.2022 № 39, от 17.05.2022 г. № 156, от 17.06.2022 года № 186,от 13.07.2022 № 215, от 02.09.2022 г. № 275, № 381 от 05.12.2022 года, № 407 от 21.12.2022, № 433 от 29.12.2022 г. № 4 от 10.01.2023 года, № 60 от 09.03.2023 года,№ 130 от 19.05.2023 г., № 181 от 07.07.2023 г. № 202 от 23.08.2023 г., № 292 от 17.11.2023 года., № 3 от 09.01.2024 года. № 5 от 15.01.2024 г.) изложить в новой редакции, согласно приложению к настоящему постановлению</w:t>
      </w:r>
      <w:r>
        <w:rPr>
          <w:color w:val="000000"/>
          <w:sz w:val="28"/>
          <w:szCs w:val="28"/>
        </w:rPr>
        <w:t xml:space="preserve">: </w:t>
      </w:r>
    </w:p>
    <w:p>
      <w:pPr>
        <w:ind w:left="0" w:leftChars="0" w:firstLine="478" w:firstLineChars="171"/>
        <w:jc w:val="both"/>
        <w:rPr>
          <w:color w:val="000000"/>
          <w:sz w:val="28"/>
          <w:szCs w:val="28"/>
        </w:rPr>
      </w:pPr>
      <w:r>
        <w:rPr>
          <w:color w:val="000000"/>
          <w:sz w:val="28"/>
          <w:szCs w:val="28"/>
        </w:rPr>
        <w:t xml:space="preserve">2. Отделу информационного и программного обеспечения администрации муниципального района разместить информацию об издании настоящего постановления на официальном сайте: </w:t>
      </w:r>
      <w:r>
        <w:fldChar w:fldCharType="begin"/>
      </w:r>
      <w:r>
        <w:instrText xml:space="preserve"> HYPERLINK </w:instrText>
      </w:r>
      <w:r>
        <w:fldChar w:fldCharType="separate"/>
      </w:r>
      <w:r>
        <w:rPr>
          <w:rStyle w:val="14"/>
          <w:sz w:val="28"/>
          <w:szCs w:val="28"/>
          <w:lang w:val="en-US"/>
        </w:rPr>
        <w:t>www</w:t>
      </w:r>
      <w:r>
        <w:rPr>
          <w:rStyle w:val="14"/>
          <w:sz w:val="28"/>
          <w:szCs w:val="28"/>
        </w:rPr>
        <w:t>.</w:t>
      </w:r>
      <w:r>
        <w:rPr>
          <w:rStyle w:val="14"/>
          <w:sz w:val="28"/>
          <w:szCs w:val="28"/>
          <w:lang w:val="en-US"/>
        </w:rPr>
        <w:t>ozinkisarmo</w:t>
      </w:r>
      <w:r>
        <w:rPr>
          <w:rStyle w:val="14"/>
          <w:sz w:val="28"/>
          <w:szCs w:val="28"/>
        </w:rPr>
        <w:t>.</w:t>
      </w:r>
      <w:r>
        <w:rPr>
          <w:rStyle w:val="14"/>
          <w:sz w:val="28"/>
          <w:szCs w:val="28"/>
          <w:lang w:val="en-US"/>
        </w:rPr>
        <w:t>ru</w:t>
      </w:r>
      <w:r>
        <w:rPr>
          <w:rStyle w:val="14"/>
          <w:sz w:val="28"/>
          <w:szCs w:val="28"/>
          <w:lang w:val="en-US"/>
        </w:rPr>
        <w:fldChar w:fldCharType="end"/>
      </w:r>
    </w:p>
    <w:p>
      <w:pPr>
        <w:ind w:left="0" w:leftChars="0" w:firstLine="478" w:firstLineChars="171"/>
        <w:jc w:val="both"/>
        <w:rPr>
          <w:sz w:val="28"/>
          <w:szCs w:val="28"/>
        </w:rPr>
      </w:pPr>
      <w:r>
        <w:rPr>
          <w:sz w:val="28"/>
          <w:szCs w:val="28"/>
        </w:rPr>
        <w:t>3.Контроль за исполнением настоящего постановления возложить на заместителя главы  администрации муниципального района Максакова А.С. и начальника управления культуры и кино администрации Озинского муниципального района Перина А.Д.</w:t>
      </w:r>
    </w:p>
    <w:p>
      <w:pPr>
        <w:tabs>
          <w:tab w:val="left" w:pos="1134"/>
          <w:tab w:val="left" w:pos="1418"/>
        </w:tabs>
        <w:jc w:val="both"/>
        <w:rPr>
          <w:b/>
          <w:sz w:val="28"/>
          <w:szCs w:val="28"/>
        </w:rPr>
      </w:pPr>
    </w:p>
    <w:p>
      <w:pPr>
        <w:tabs>
          <w:tab w:val="left" w:pos="1134"/>
          <w:tab w:val="left" w:pos="1418"/>
        </w:tabs>
        <w:jc w:val="both"/>
        <w:rPr>
          <w:b/>
          <w:sz w:val="28"/>
          <w:szCs w:val="28"/>
        </w:rPr>
      </w:pPr>
      <w:r>
        <w:rPr>
          <w:b/>
          <w:sz w:val="28"/>
          <w:szCs w:val="28"/>
        </w:rPr>
        <w:t>Глава Озинского</w:t>
      </w:r>
    </w:p>
    <w:p>
      <w:pPr>
        <w:tabs>
          <w:tab w:val="left" w:pos="1134"/>
          <w:tab w:val="left" w:pos="1418"/>
        </w:tabs>
        <w:jc w:val="both"/>
        <w:rPr>
          <w:b/>
          <w:sz w:val="28"/>
          <w:szCs w:val="28"/>
        </w:rPr>
      </w:pPr>
      <w:r>
        <w:rPr>
          <w:b/>
          <w:sz w:val="28"/>
          <w:szCs w:val="28"/>
        </w:rPr>
        <w:t>муниципального района</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А.А. Галяшкина</w:t>
      </w:r>
    </w:p>
    <w:p>
      <w:pPr>
        <w:tabs>
          <w:tab w:val="left" w:pos="1134"/>
          <w:tab w:val="left" w:pos="1418"/>
        </w:tabs>
        <w:jc w:val="both"/>
        <w:rPr>
          <w:b/>
          <w:sz w:val="28"/>
          <w:szCs w:val="28"/>
        </w:rPr>
      </w:pPr>
    </w:p>
    <w:p>
      <w:pPr>
        <w:tabs>
          <w:tab w:val="left" w:pos="1134"/>
          <w:tab w:val="left" w:pos="1418"/>
        </w:tabs>
        <w:jc w:val="both"/>
      </w:pPr>
      <w:r>
        <w:t>НПА подготовили:</w:t>
      </w:r>
    </w:p>
    <w:p>
      <w:pPr>
        <w:tabs>
          <w:tab w:val="left" w:pos="1134"/>
          <w:tab w:val="left" w:pos="1418"/>
        </w:tabs>
        <w:jc w:val="both"/>
      </w:pPr>
      <w:r>
        <w:t>Начальник управления культуры и кино</w:t>
      </w:r>
      <w:r>
        <w:rPr>
          <w:rFonts w:hint="default"/>
          <w:lang w:val="ru-RU"/>
        </w:rPr>
        <w:tab/>
        <w:t/>
      </w:r>
      <w:r>
        <w:rPr>
          <w:rFonts w:hint="default"/>
          <w:lang w:val="ru-RU"/>
        </w:rPr>
        <w:tab/>
        <w:t/>
      </w:r>
      <w:r>
        <w:rPr>
          <w:rFonts w:hint="default"/>
          <w:lang w:val="ru-RU"/>
        </w:rPr>
        <w:tab/>
        <w:t/>
      </w:r>
      <w:r>
        <w:rPr>
          <w:rFonts w:hint="default"/>
          <w:lang w:val="ru-RU"/>
        </w:rPr>
        <w:tab/>
        <w:t/>
      </w:r>
      <w:r>
        <w:rPr>
          <w:rFonts w:hint="default"/>
          <w:lang w:val="ru-RU"/>
        </w:rPr>
        <w:tab/>
      </w:r>
      <w:r>
        <w:t>А.Д. Перин</w:t>
      </w:r>
    </w:p>
    <w:p>
      <w:pPr>
        <w:tabs>
          <w:tab w:val="left" w:pos="1134"/>
          <w:tab w:val="left" w:pos="1418"/>
        </w:tabs>
        <w:jc w:val="both"/>
      </w:pPr>
      <w:r>
        <w:t xml:space="preserve">Начальник финансового управления </w:t>
      </w:r>
      <w:r>
        <w:rPr>
          <w:rFonts w:hint="default"/>
          <w:lang w:val="ru-RU"/>
        </w:rPr>
        <w:tab/>
        <w:t/>
      </w:r>
      <w:r>
        <w:rPr>
          <w:rFonts w:hint="default"/>
          <w:lang w:val="ru-RU"/>
        </w:rPr>
        <w:tab/>
        <w:t/>
      </w:r>
      <w:r>
        <w:rPr>
          <w:rFonts w:hint="default"/>
          <w:lang w:val="ru-RU"/>
        </w:rPr>
        <w:tab/>
        <w:t/>
      </w:r>
      <w:r>
        <w:rPr>
          <w:rFonts w:hint="default"/>
          <w:lang w:val="ru-RU"/>
        </w:rPr>
        <w:tab/>
        <w:t/>
      </w:r>
      <w:r>
        <w:rPr>
          <w:rFonts w:hint="default"/>
          <w:lang w:val="ru-RU"/>
        </w:rPr>
        <w:tab/>
      </w:r>
      <w:r>
        <w:t>Л.А. Сергеева</w:t>
      </w:r>
    </w:p>
    <w:p>
      <w:pPr>
        <w:tabs>
          <w:tab w:val="left" w:pos="1134"/>
          <w:tab w:val="left" w:pos="1418"/>
        </w:tabs>
        <w:jc w:val="both"/>
      </w:pPr>
      <w:r>
        <w:t>Начальник отдела правового обеспечения</w:t>
      </w:r>
      <w:r>
        <w:rPr>
          <w:rFonts w:hint="default"/>
          <w:lang w:val="ru-RU"/>
        </w:rPr>
        <w:tab/>
        <w:t/>
      </w:r>
      <w:r>
        <w:rPr>
          <w:rFonts w:hint="default"/>
          <w:lang w:val="ru-RU"/>
        </w:rPr>
        <w:tab/>
        <w:t/>
      </w:r>
      <w:r>
        <w:rPr>
          <w:rFonts w:hint="default"/>
          <w:lang w:val="ru-RU"/>
        </w:rPr>
        <w:tab/>
        <w:t/>
      </w:r>
      <w:r>
        <w:rPr>
          <w:rFonts w:hint="default"/>
          <w:lang w:val="ru-RU"/>
        </w:rPr>
        <w:tab/>
      </w:r>
      <w:r>
        <w:t>О.В. Коныгина</w:t>
      </w:r>
    </w:p>
    <w:p>
      <w:pPr>
        <w:pStyle w:val="134"/>
        <w:widowControl/>
        <w:ind w:left="5103" w:firstLine="0"/>
        <w:rPr>
          <w:rFonts w:ascii="Times New Roman" w:hAnsi="Times New Roman" w:cs="Times New Roman"/>
          <w:sz w:val="24"/>
          <w:szCs w:val="24"/>
        </w:rPr>
      </w:pPr>
      <w:r>
        <w:rPr>
          <w:rFonts w:ascii="Times New Roman" w:hAnsi="Times New Roman" w:cs="Times New Roman"/>
          <w:sz w:val="24"/>
          <w:szCs w:val="24"/>
        </w:rPr>
        <w:t xml:space="preserve">                              Приложение № 1</w:t>
      </w:r>
    </w:p>
    <w:p>
      <w:pPr>
        <w:pStyle w:val="134"/>
        <w:widowControl/>
        <w:ind w:left="5103" w:firstLine="0"/>
        <w:rPr>
          <w:rFonts w:ascii="Times New Roman" w:hAnsi="Times New Roman" w:cs="Times New Roman"/>
          <w:sz w:val="24"/>
          <w:szCs w:val="24"/>
        </w:rPr>
      </w:pPr>
      <w:r>
        <w:rPr>
          <w:rFonts w:ascii="Times New Roman" w:hAnsi="Times New Roman" w:cs="Times New Roman"/>
          <w:sz w:val="24"/>
          <w:szCs w:val="24"/>
        </w:rPr>
        <w:t xml:space="preserve">                              к постановлению </w:t>
      </w:r>
    </w:p>
    <w:p>
      <w:pPr>
        <w:pStyle w:val="134"/>
        <w:widowControl/>
        <w:ind w:left="5103" w:firstLine="0"/>
        <w:rPr>
          <w:rFonts w:ascii="Times New Roman" w:hAnsi="Times New Roman" w:cs="Times New Roman"/>
          <w:sz w:val="28"/>
        </w:rPr>
      </w:pPr>
      <w:r>
        <w:rPr>
          <w:rFonts w:ascii="Times New Roman" w:hAnsi="Times New Roman" w:cs="Times New Roman"/>
          <w:sz w:val="24"/>
          <w:szCs w:val="24"/>
        </w:rPr>
        <w:t xml:space="preserve">                              </w:t>
      </w:r>
      <w:r>
        <w:rPr>
          <w:rFonts w:ascii="Times New Roman" w:hAnsi="Times New Roman" w:cs="Times New Roman"/>
          <w:sz w:val="24"/>
          <w:szCs w:val="24"/>
          <w:lang w:val="ru-RU"/>
        </w:rPr>
        <w:t>о</w:t>
      </w:r>
      <w:r>
        <w:rPr>
          <w:rFonts w:ascii="Times New Roman" w:hAnsi="Times New Roman" w:cs="Times New Roman"/>
          <w:sz w:val="24"/>
          <w:szCs w:val="24"/>
        </w:rPr>
        <w:t>т</w:t>
      </w:r>
      <w:r>
        <w:rPr>
          <w:rFonts w:hint="default" w:ascii="Times New Roman" w:hAnsi="Times New Roman" w:cs="Times New Roman"/>
          <w:sz w:val="24"/>
          <w:szCs w:val="24"/>
          <w:lang w:val="ru-RU"/>
        </w:rPr>
        <w:t xml:space="preserve"> 13.02.2024г</w:t>
      </w:r>
      <w:r>
        <w:rPr>
          <w:rFonts w:ascii="Times New Roman" w:hAnsi="Times New Roman" w:cs="Times New Roman"/>
          <w:sz w:val="24"/>
          <w:szCs w:val="24"/>
        </w:rPr>
        <w:t xml:space="preserve">. № </w:t>
      </w:r>
      <w:r>
        <w:rPr>
          <w:rFonts w:hint="default" w:ascii="Times New Roman" w:hAnsi="Times New Roman" w:cs="Times New Roman"/>
          <w:sz w:val="24"/>
          <w:szCs w:val="24"/>
          <w:lang w:val="ru-RU"/>
        </w:rPr>
        <w:t>28</w:t>
      </w:r>
      <w:r>
        <w:rPr>
          <w:rFonts w:ascii="Times New Roman" w:hAnsi="Times New Roman" w:cs="Times New Roman"/>
          <w:sz w:val="24"/>
          <w:szCs w:val="24"/>
        </w:rPr>
        <w:t xml:space="preserve"> </w:t>
      </w:r>
    </w:p>
    <w:p>
      <w:pPr>
        <w:pBdr>
          <w:bottom w:val="single" w:color="auto" w:sz="12" w:space="0"/>
        </w:pBdr>
        <w:ind w:firstLine="539"/>
        <w:jc w:val="center"/>
        <w:rPr>
          <w:b/>
          <w:bCs/>
          <w:sz w:val="28"/>
          <w:szCs w:val="28"/>
        </w:rPr>
      </w:pPr>
      <w:r>
        <w:rPr>
          <w:b/>
          <w:bCs/>
          <w:sz w:val="28"/>
          <w:szCs w:val="28"/>
        </w:rPr>
        <w:t xml:space="preserve">ПАСПОРТ </w:t>
      </w:r>
    </w:p>
    <w:p>
      <w:pPr>
        <w:pBdr>
          <w:bottom w:val="single" w:color="auto" w:sz="12" w:space="0"/>
        </w:pBdr>
        <w:ind w:firstLine="539"/>
        <w:jc w:val="center"/>
        <w:rPr>
          <w:b/>
          <w:bCs/>
          <w:sz w:val="28"/>
          <w:szCs w:val="28"/>
        </w:rPr>
      </w:pPr>
      <w:r>
        <w:rPr>
          <w:b/>
          <w:bCs/>
          <w:sz w:val="28"/>
          <w:szCs w:val="28"/>
        </w:rPr>
        <w:t>МУНИЦИПАЛЬНОЙ ПРОГРАММЫ</w:t>
      </w:r>
    </w:p>
    <w:p>
      <w:pPr>
        <w:pBdr>
          <w:bottom w:val="single" w:color="auto" w:sz="12" w:space="0"/>
        </w:pBdr>
        <w:ind w:firstLine="539"/>
        <w:jc w:val="center"/>
        <w:rPr>
          <w:b/>
          <w:bCs/>
          <w:sz w:val="28"/>
          <w:szCs w:val="28"/>
        </w:rPr>
      </w:pPr>
      <w:r>
        <w:rPr>
          <w:b/>
          <w:bCs/>
          <w:sz w:val="28"/>
          <w:szCs w:val="28"/>
        </w:rPr>
        <w:t>«Культура Озинского муниципального района»</w:t>
      </w:r>
    </w:p>
    <w:p>
      <w:pPr>
        <w:pBdr>
          <w:bottom w:val="single" w:color="auto" w:sz="12" w:space="0"/>
        </w:pBdr>
        <w:ind w:firstLine="539"/>
        <w:jc w:val="center"/>
        <w:rPr>
          <w:sz w:val="28"/>
          <w:szCs w:val="28"/>
        </w:rPr>
      </w:pPr>
    </w:p>
    <w:tbl>
      <w:tblPr>
        <w:tblStyle w:val="12"/>
        <w:tblW w:w="10283" w:type="dxa"/>
        <w:tblInd w:w="-68" w:type="dxa"/>
        <w:tblLayout w:type="fixed"/>
        <w:tblCellMar>
          <w:top w:w="0" w:type="dxa"/>
          <w:left w:w="70" w:type="dxa"/>
          <w:bottom w:w="0" w:type="dxa"/>
          <w:right w:w="70" w:type="dxa"/>
        </w:tblCellMar>
      </w:tblPr>
      <w:tblGrid>
        <w:gridCol w:w="4188"/>
        <w:gridCol w:w="1275"/>
        <w:gridCol w:w="1418"/>
        <w:gridCol w:w="1701"/>
        <w:gridCol w:w="1701"/>
      </w:tblGrid>
      <w:tr>
        <w:tblPrEx>
          <w:tblCellMar>
            <w:top w:w="0" w:type="dxa"/>
            <w:left w:w="70" w:type="dxa"/>
            <w:bottom w:w="0" w:type="dxa"/>
            <w:right w:w="70" w:type="dxa"/>
          </w:tblCellMar>
        </w:tblPrEx>
        <w:trPr>
          <w:cantSplit/>
          <w:trHeight w:val="855" w:hRule="atLeast"/>
        </w:trPr>
        <w:tc>
          <w:tcPr>
            <w:tcW w:w="4188" w:type="dxa"/>
            <w:tcBorders>
              <w:top w:val="single" w:color="auto" w:sz="6" w:space="0"/>
              <w:left w:val="single" w:color="auto" w:sz="6" w:space="0"/>
              <w:bottom w:val="single" w:color="auto" w:sz="6" w:space="0"/>
              <w:right w:val="single" w:color="auto" w:sz="6" w:space="0"/>
            </w:tcBorders>
          </w:tcPr>
          <w:p>
            <w:r>
              <w:t xml:space="preserve">Основание разработки муниципальной программы (наименование и номер соответствующего правового акта) </w:t>
            </w:r>
          </w:p>
        </w:tc>
        <w:tc>
          <w:tcPr>
            <w:tcW w:w="6095" w:type="dxa"/>
            <w:gridSpan w:val="4"/>
            <w:tcBorders>
              <w:top w:val="single" w:color="auto" w:sz="6" w:space="0"/>
              <w:left w:val="single" w:color="auto" w:sz="6" w:space="0"/>
              <w:bottom w:val="single" w:color="auto" w:sz="6" w:space="0"/>
              <w:right w:val="single" w:color="auto" w:sz="6" w:space="0"/>
            </w:tcBorders>
          </w:tcPr>
          <w:p>
            <w:pPr>
              <w:ind w:firstLine="540"/>
              <w:jc w:val="both"/>
            </w:pPr>
            <w:r>
              <w:t>Статья 179 Бюджетного Кодекса РФ</w:t>
            </w:r>
          </w:p>
        </w:tc>
      </w:tr>
      <w:tr>
        <w:tblPrEx>
          <w:tblCellMar>
            <w:top w:w="0" w:type="dxa"/>
            <w:left w:w="70" w:type="dxa"/>
            <w:bottom w:w="0" w:type="dxa"/>
            <w:right w:w="70" w:type="dxa"/>
          </w:tblCellMar>
        </w:tblPrEx>
        <w:trPr>
          <w:cantSplit/>
        </w:trPr>
        <w:tc>
          <w:tcPr>
            <w:tcW w:w="4188" w:type="dxa"/>
            <w:tcBorders>
              <w:top w:val="single" w:color="auto" w:sz="6" w:space="0"/>
              <w:left w:val="single" w:color="auto" w:sz="6" w:space="0"/>
              <w:bottom w:val="single" w:color="auto" w:sz="6" w:space="0"/>
              <w:right w:val="single" w:color="auto" w:sz="6" w:space="0"/>
            </w:tcBorders>
          </w:tcPr>
          <w:p>
            <w:r>
              <w:t>Ответственный исполнитель муниципальной программы</w:t>
            </w:r>
          </w:p>
        </w:tc>
        <w:tc>
          <w:tcPr>
            <w:tcW w:w="6095" w:type="dxa"/>
            <w:gridSpan w:val="4"/>
            <w:tcBorders>
              <w:top w:val="single" w:color="auto" w:sz="6" w:space="0"/>
              <w:left w:val="single" w:color="auto" w:sz="6" w:space="0"/>
              <w:bottom w:val="single" w:color="auto" w:sz="6" w:space="0"/>
              <w:right w:val="single" w:color="auto" w:sz="6" w:space="0"/>
            </w:tcBorders>
          </w:tcPr>
          <w:p>
            <w:pPr>
              <w:ind w:firstLine="540"/>
              <w:jc w:val="both"/>
            </w:pPr>
            <w:r>
              <w:t>Управление культуры и кино администрации Озинского муниципального района</w:t>
            </w:r>
          </w:p>
        </w:tc>
      </w:tr>
      <w:tr>
        <w:tblPrEx>
          <w:tblCellMar>
            <w:top w:w="0" w:type="dxa"/>
            <w:left w:w="70" w:type="dxa"/>
            <w:bottom w:w="0" w:type="dxa"/>
            <w:right w:w="70" w:type="dxa"/>
          </w:tblCellMar>
        </w:tblPrEx>
        <w:trPr>
          <w:cantSplit/>
          <w:trHeight w:val="1760" w:hRule="atLeast"/>
        </w:trPr>
        <w:tc>
          <w:tcPr>
            <w:tcW w:w="4188" w:type="dxa"/>
            <w:tcBorders>
              <w:top w:val="single" w:color="auto" w:sz="6" w:space="0"/>
              <w:left w:val="single" w:color="auto" w:sz="6" w:space="0"/>
              <w:bottom w:val="single" w:color="auto" w:sz="6" w:space="0"/>
              <w:right w:val="single" w:color="auto" w:sz="6" w:space="0"/>
            </w:tcBorders>
          </w:tcPr>
          <w:p>
            <w:r>
              <w:t>Участники муниципальной программы</w:t>
            </w:r>
          </w:p>
        </w:tc>
        <w:tc>
          <w:tcPr>
            <w:tcW w:w="6095" w:type="dxa"/>
            <w:gridSpan w:val="4"/>
            <w:tcBorders>
              <w:top w:val="single" w:color="auto" w:sz="6" w:space="0"/>
              <w:left w:val="single" w:color="auto" w:sz="6" w:space="0"/>
              <w:bottom w:val="single" w:color="auto" w:sz="6" w:space="0"/>
              <w:right w:val="single" w:color="auto" w:sz="6" w:space="0"/>
            </w:tcBorders>
          </w:tcPr>
          <w:p>
            <w:pPr>
              <w:jc w:val="both"/>
              <w:rPr>
                <w:lang w:eastAsia="en-US"/>
              </w:rPr>
            </w:pPr>
            <w:r>
              <w:rPr>
                <w:lang w:eastAsia="en-US"/>
              </w:rPr>
              <w:t>- Муниципальное бюджетное учреждение культуры «Социально-культурное объединение Озинского муниципального района»</w:t>
            </w:r>
          </w:p>
          <w:p>
            <w:pPr>
              <w:jc w:val="both"/>
              <w:rPr>
                <w:lang w:eastAsia="en-US"/>
              </w:rPr>
            </w:pPr>
            <w:r>
              <w:rPr>
                <w:lang w:eastAsia="en-US"/>
              </w:rPr>
              <w:t>- Муниципальное бюджетное учреждение культуры «Межпоселенческая централизованная библиотечная система Озинского муниципального района»</w:t>
            </w:r>
          </w:p>
          <w:p>
            <w:pPr>
              <w:jc w:val="both"/>
              <w:rPr>
                <w:lang w:eastAsia="en-US"/>
              </w:rPr>
            </w:pPr>
          </w:p>
        </w:tc>
      </w:tr>
      <w:tr>
        <w:tblPrEx>
          <w:tblCellMar>
            <w:top w:w="0" w:type="dxa"/>
            <w:left w:w="70" w:type="dxa"/>
            <w:bottom w:w="0" w:type="dxa"/>
            <w:right w:w="70" w:type="dxa"/>
          </w:tblCellMar>
        </w:tblPrEx>
        <w:trPr>
          <w:cantSplit/>
          <w:trHeight w:val="939" w:hRule="atLeast"/>
        </w:trPr>
        <w:tc>
          <w:tcPr>
            <w:tcW w:w="4188" w:type="dxa"/>
            <w:tcBorders>
              <w:top w:val="single" w:color="auto" w:sz="6" w:space="0"/>
              <w:left w:val="single" w:color="auto" w:sz="6" w:space="0"/>
              <w:bottom w:val="single" w:color="auto" w:sz="6" w:space="0"/>
              <w:right w:val="single" w:color="auto" w:sz="6" w:space="0"/>
            </w:tcBorders>
          </w:tcPr>
          <w:p>
            <w:r>
              <w:t>Подпрограммы муниципальной программы</w:t>
            </w:r>
          </w:p>
        </w:tc>
        <w:tc>
          <w:tcPr>
            <w:tcW w:w="6095" w:type="dxa"/>
            <w:gridSpan w:val="4"/>
            <w:tcBorders>
              <w:top w:val="single" w:color="auto" w:sz="6" w:space="0"/>
              <w:left w:val="single" w:color="auto" w:sz="6" w:space="0"/>
              <w:bottom w:val="single" w:color="auto" w:sz="6" w:space="0"/>
              <w:right w:val="single" w:color="auto" w:sz="6" w:space="0"/>
            </w:tcBorders>
          </w:tcPr>
          <w:p>
            <w:pPr>
              <w:jc w:val="both"/>
            </w:pPr>
            <w:r>
              <w:t>- «Развитие культурно – досуговой деятельности»</w:t>
            </w:r>
          </w:p>
          <w:p>
            <w:pPr>
              <w:jc w:val="both"/>
            </w:pPr>
            <w:r>
              <w:t>-«Развитие библиотечного дела в Озинском муниципальном районе»</w:t>
            </w:r>
          </w:p>
          <w:p>
            <w:pPr>
              <w:jc w:val="both"/>
            </w:pPr>
          </w:p>
        </w:tc>
      </w:tr>
      <w:tr>
        <w:tblPrEx>
          <w:tblCellMar>
            <w:top w:w="0" w:type="dxa"/>
            <w:left w:w="70" w:type="dxa"/>
            <w:bottom w:w="0" w:type="dxa"/>
            <w:right w:w="70" w:type="dxa"/>
          </w:tblCellMar>
        </w:tblPrEx>
        <w:trPr>
          <w:cantSplit/>
        </w:trPr>
        <w:tc>
          <w:tcPr>
            <w:tcW w:w="4188" w:type="dxa"/>
            <w:tcBorders>
              <w:top w:val="single" w:color="auto" w:sz="6" w:space="0"/>
              <w:left w:val="single" w:color="auto" w:sz="6" w:space="0"/>
              <w:bottom w:val="single" w:color="auto" w:sz="6" w:space="0"/>
              <w:right w:val="single" w:color="auto" w:sz="6" w:space="0"/>
            </w:tcBorders>
          </w:tcPr>
          <w:p>
            <w:r>
              <w:t xml:space="preserve">Цели муниципальной программы </w:t>
            </w:r>
          </w:p>
        </w:tc>
        <w:tc>
          <w:tcPr>
            <w:tcW w:w="6095" w:type="dxa"/>
            <w:gridSpan w:val="4"/>
            <w:tcBorders>
              <w:top w:val="single" w:color="auto" w:sz="6" w:space="0"/>
              <w:left w:val="single" w:color="auto" w:sz="6" w:space="0"/>
              <w:bottom w:val="single" w:color="auto" w:sz="6" w:space="0"/>
              <w:right w:val="single" w:color="auto" w:sz="6" w:space="0"/>
            </w:tcBorders>
          </w:tcPr>
          <w:p>
            <w:pPr>
              <w:jc w:val="both"/>
              <w:rPr>
                <w:lang w:eastAsia="en-US"/>
              </w:rPr>
            </w:pPr>
            <w:r>
              <w:rPr>
                <w:lang w:eastAsia="en-US"/>
              </w:rPr>
              <w:t xml:space="preserve">Создание условий для обеспечения населения услугами по организации досуга и услугами организации культуры. </w:t>
            </w:r>
          </w:p>
          <w:p>
            <w:pPr>
              <w:jc w:val="both"/>
              <w:rPr>
                <w:lang w:eastAsia="en-US"/>
              </w:rPr>
            </w:pPr>
            <w:r>
              <w:rPr>
                <w:lang w:eastAsia="en-US"/>
              </w:rPr>
              <w:t xml:space="preserve">Повышение качества жизни населения Озинского муниципального района путем развития услуг в сфере культуры. </w:t>
            </w:r>
          </w:p>
          <w:p>
            <w:pPr>
              <w:jc w:val="both"/>
              <w:rPr>
                <w:lang w:eastAsia="en-US"/>
              </w:rPr>
            </w:pPr>
            <w:r>
              <w:rPr>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pPr>
              <w:jc w:val="both"/>
              <w:rPr>
                <w:lang w:eastAsia="en-US"/>
              </w:rPr>
            </w:pPr>
            <w:r>
              <w:rPr>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pPr>
              <w:jc w:val="both"/>
            </w:pPr>
            <w:r>
              <w:rPr>
                <w:lang w:eastAsia="en-US"/>
              </w:rPr>
              <w:t>Комплектование книжных фондов, приобретение литературно-художественных журналов (или их подписка).</w:t>
            </w:r>
          </w:p>
        </w:tc>
      </w:tr>
      <w:tr>
        <w:tblPrEx>
          <w:tblCellMar>
            <w:top w:w="0" w:type="dxa"/>
            <w:left w:w="70" w:type="dxa"/>
            <w:bottom w:w="0" w:type="dxa"/>
            <w:right w:w="70" w:type="dxa"/>
          </w:tblCellMar>
        </w:tblPrEx>
        <w:trPr>
          <w:cantSplit/>
          <w:trHeight w:val="3380" w:hRule="atLeast"/>
        </w:trPr>
        <w:tc>
          <w:tcPr>
            <w:tcW w:w="4188" w:type="dxa"/>
            <w:tcBorders>
              <w:top w:val="single" w:color="auto" w:sz="6" w:space="0"/>
              <w:left w:val="single" w:color="auto" w:sz="6" w:space="0"/>
              <w:bottom w:val="single" w:color="auto" w:sz="6" w:space="0"/>
              <w:right w:val="single" w:color="auto" w:sz="6" w:space="0"/>
            </w:tcBorders>
          </w:tcPr>
          <w:p>
            <w:r>
              <w:t>Задачи муниципальной программы</w:t>
            </w:r>
          </w:p>
        </w:tc>
        <w:tc>
          <w:tcPr>
            <w:tcW w:w="6095" w:type="dxa"/>
            <w:gridSpan w:val="4"/>
            <w:tcBorders>
              <w:top w:val="single" w:color="auto" w:sz="6" w:space="0"/>
              <w:left w:val="single" w:color="auto" w:sz="6" w:space="0"/>
              <w:bottom w:val="single" w:color="auto" w:sz="6" w:space="0"/>
              <w:right w:val="single" w:color="auto" w:sz="6" w:space="0"/>
            </w:tcBorders>
          </w:tcPr>
          <w:p>
            <w:pPr>
              <w:jc w:val="both"/>
              <w:rPr>
                <w:lang w:eastAsia="en-US"/>
              </w:rPr>
            </w:pPr>
            <w:r>
              <w:rPr>
                <w:lang w:eastAsia="en-US"/>
              </w:rPr>
              <w:t xml:space="preserve">Повышение качества услуг в сфере культуры. </w:t>
            </w:r>
          </w:p>
          <w:p>
            <w:pPr>
              <w:jc w:val="both"/>
              <w:rPr>
                <w:lang w:eastAsia="en-US"/>
              </w:rPr>
            </w:pPr>
            <w:r>
              <w:rPr>
                <w:lang w:eastAsia="en-US"/>
              </w:rPr>
              <w:t xml:space="preserve">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pPr>
              <w:jc w:val="both"/>
              <w:rPr>
                <w:lang w:eastAsia="en-US"/>
              </w:rPr>
            </w:pPr>
            <w:r>
              <w:rPr>
                <w:lang w:eastAsia="en-US"/>
              </w:rPr>
              <w:t xml:space="preserve">Модернизация инфраструктуры сферы культуры Озинского района. </w:t>
            </w:r>
          </w:p>
          <w:p>
            <w:pPr>
              <w:jc w:val="both"/>
              <w:rPr>
                <w:lang w:eastAsia="en-US"/>
              </w:rPr>
            </w:pPr>
            <w:r>
              <w:rPr>
                <w:lang w:eastAsia="en-US"/>
              </w:rPr>
              <w:t xml:space="preserve">Поддержка кадрового потенциала сферы культуры. </w:t>
            </w:r>
          </w:p>
          <w:p>
            <w:pPr>
              <w:jc w:val="both"/>
              <w:rPr>
                <w:lang w:eastAsia="en-US"/>
              </w:rPr>
            </w:pPr>
            <w:r>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tblPrEx>
          <w:tblCellMar>
            <w:top w:w="0" w:type="dxa"/>
            <w:left w:w="70" w:type="dxa"/>
            <w:bottom w:w="0" w:type="dxa"/>
            <w:right w:w="70" w:type="dxa"/>
          </w:tblCellMar>
        </w:tblPrEx>
        <w:trPr>
          <w:cantSplit/>
          <w:trHeight w:val="9333" w:hRule="atLeast"/>
        </w:trPr>
        <w:tc>
          <w:tcPr>
            <w:tcW w:w="4188" w:type="dxa"/>
            <w:tcBorders>
              <w:top w:val="single" w:color="auto" w:sz="6" w:space="0"/>
              <w:left w:val="single" w:color="auto" w:sz="6" w:space="0"/>
              <w:bottom w:val="single" w:color="auto" w:sz="6" w:space="0"/>
              <w:right w:val="single" w:color="auto" w:sz="6" w:space="0"/>
            </w:tcBorders>
          </w:tcPr>
          <w:p>
            <w:r>
              <w:t>Ожидаемые конечные результаты реализации муниципальной программы</w:t>
            </w:r>
          </w:p>
        </w:tc>
        <w:tc>
          <w:tcPr>
            <w:tcW w:w="6095" w:type="dxa"/>
            <w:gridSpan w:val="4"/>
            <w:tcBorders>
              <w:top w:val="single" w:color="auto" w:sz="6" w:space="0"/>
              <w:left w:val="single" w:color="auto" w:sz="6" w:space="0"/>
              <w:bottom w:val="single" w:color="auto" w:sz="6" w:space="0"/>
              <w:right w:val="single" w:color="auto" w:sz="6" w:space="0"/>
            </w:tcBorders>
          </w:tcPr>
          <w:p>
            <w:pPr>
              <w:jc w:val="both"/>
              <w:rPr>
                <w:lang w:eastAsia="en-US"/>
              </w:rPr>
            </w:pPr>
            <w:r>
              <w:rPr>
                <w:lang w:eastAsia="en-US"/>
              </w:rPr>
              <w:t>Увеличение количества занесенных записей межпоселенческой библиотекой в электронный каталог:</w:t>
            </w:r>
          </w:p>
          <w:p>
            <w:pPr>
              <w:jc w:val="both"/>
              <w:rPr>
                <w:lang w:eastAsia="en-US"/>
              </w:rPr>
            </w:pPr>
            <w:r>
              <w:rPr>
                <w:lang w:eastAsia="en-US"/>
              </w:rPr>
              <w:t>в 2024 году на 2,9 %;</w:t>
            </w:r>
          </w:p>
          <w:p>
            <w:pPr>
              <w:jc w:val="both"/>
              <w:rPr>
                <w:lang w:eastAsia="en-US"/>
              </w:rPr>
            </w:pPr>
            <w:r>
              <w:rPr>
                <w:lang w:eastAsia="en-US"/>
              </w:rPr>
              <w:t>в 2025 году на 3,0 %;</w:t>
            </w:r>
          </w:p>
          <w:p>
            <w:pPr>
              <w:jc w:val="both"/>
              <w:rPr>
                <w:lang w:eastAsia="en-US"/>
              </w:rPr>
            </w:pPr>
            <w:r>
              <w:rPr>
                <w:lang w:eastAsia="en-US"/>
              </w:rPr>
              <w:t>в 2026 году на 3,0 %;</w:t>
            </w:r>
          </w:p>
          <w:p>
            <w:pPr>
              <w:jc w:val="both"/>
              <w:rPr>
                <w:lang w:eastAsia="en-US"/>
              </w:rPr>
            </w:pPr>
            <w:r>
              <w:rPr>
                <w:lang w:eastAsia="en-US"/>
              </w:rPr>
              <w:t>Увеличение библиотечного фонда;</w:t>
            </w:r>
          </w:p>
          <w:p>
            <w:pPr>
              <w:jc w:val="both"/>
              <w:rPr>
                <w:lang w:eastAsia="en-US"/>
              </w:rPr>
            </w:pPr>
            <w:r>
              <w:rPr>
                <w:lang w:eastAsia="en-US"/>
              </w:rPr>
              <w:t>Увеличение количества посещений библиотек:</w:t>
            </w:r>
          </w:p>
          <w:p>
            <w:pPr>
              <w:jc w:val="both"/>
              <w:rPr>
                <w:lang w:eastAsia="en-US"/>
              </w:rPr>
            </w:pPr>
            <w:r>
              <w:rPr>
                <w:lang w:eastAsia="en-US"/>
              </w:rPr>
              <w:t xml:space="preserve"> в 2024 году на 3,0 %;</w:t>
            </w:r>
          </w:p>
          <w:p>
            <w:pPr>
              <w:jc w:val="both"/>
              <w:rPr>
                <w:lang w:eastAsia="en-US"/>
              </w:rPr>
            </w:pPr>
            <w:r>
              <w:rPr>
                <w:lang w:eastAsia="en-US"/>
              </w:rPr>
              <w:t>в 2025  году на 3,0 % ;</w:t>
            </w:r>
          </w:p>
          <w:p>
            <w:pPr>
              <w:jc w:val="both"/>
              <w:rPr>
                <w:lang w:eastAsia="en-US"/>
              </w:rPr>
            </w:pPr>
            <w:r>
              <w:rPr>
                <w:lang w:eastAsia="en-US"/>
              </w:rPr>
              <w:t>в 2026  году на 3,0 % ;</w:t>
            </w:r>
          </w:p>
          <w:p>
            <w:pPr>
              <w:jc w:val="both"/>
              <w:rPr>
                <w:lang w:eastAsia="en-US"/>
              </w:rPr>
            </w:pPr>
            <w:r>
              <w:rPr>
                <w:lang w:eastAsia="en-US"/>
              </w:rPr>
              <w:t>Увеличение доли библиотек, подключенных к сети «Интернет», в общем количестве библиотек района:</w:t>
            </w:r>
          </w:p>
          <w:p>
            <w:pPr>
              <w:jc w:val="both"/>
              <w:rPr>
                <w:lang w:eastAsia="en-US"/>
              </w:rPr>
            </w:pPr>
            <w:r>
              <w:rPr>
                <w:lang w:eastAsia="en-US"/>
              </w:rPr>
              <w:t>в 2024 году до 63%;</w:t>
            </w:r>
          </w:p>
          <w:p>
            <w:pPr>
              <w:jc w:val="both"/>
              <w:rPr>
                <w:lang w:eastAsia="en-US"/>
              </w:rPr>
            </w:pPr>
            <w:r>
              <w:rPr>
                <w:lang w:eastAsia="en-US"/>
              </w:rPr>
              <w:t>в 2025 году до 69% ;</w:t>
            </w:r>
          </w:p>
          <w:p>
            <w:pPr>
              <w:jc w:val="both"/>
              <w:rPr>
                <w:lang w:eastAsia="en-US"/>
              </w:rPr>
            </w:pPr>
            <w:r>
              <w:rPr>
                <w:lang w:eastAsia="en-US"/>
              </w:rPr>
              <w:t>в 2026 году до 75%  ;</w:t>
            </w:r>
          </w:p>
          <w:p>
            <w:pPr>
              <w:jc w:val="both"/>
              <w:rPr>
                <w:lang w:eastAsia="en-US"/>
              </w:rPr>
            </w:pPr>
            <w:r>
              <w:rPr>
                <w:lang w:eastAsia="en-US"/>
              </w:rPr>
              <w:t>Увеличение количества посещений театрально-концертных мероприятий:</w:t>
            </w:r>
          </w:p>
          <w:p>
            <w:pPr>
              <w:jc w:val="both"/>
              <w:rPr>
                <w:lang w:eastAsia="en-US"/>
              </w:rPr>
            </w:pPr>
            <w:r>
              <w:rPr>
                <w:lang w:eastAsia="en-US"/>
              </w:rPr>
              <w:t>в 2024 году  до 4%;</w:t>
            </w:r>
          </w:p>
          <w:p>
            <w:pPr>
              <w:jc w:val="both"/>
              <w:rPr>
                <w:lang w:eastAsia="en-US"/>
              </w:rPr>
            </w:pPr>
            <w:r>
              <w:rPr>
                <w:lang w:eastAsia="en-US"/>
              </w:rPr>
              <w:t>в 2025 году  до 4% ;</w:t>
            </w:r>
          </w:p>
          <w:p>
            <w:pPr>
              <w:jc w:val="both"/>
              <w:rPr>
                <w:lang w:eastAsia="en-US"/>
              </w:rPr>
            </w:pPr>
            <w:r>
              <w:rPr>
                <w:lang w:eastAsia="en-US"/>
              </w:rPr>
              <w:t>в 2026 году  до 4% ;</w:t>
            </w:r>
          </w:p>
          <w:p>
            <w:pPr>
              <w:jc w:val="both"/>
              <w:rPr>
                <w:lang w:eastAsia="en-US"/>
              </w:rPr>
            </w:pPr>
            <w:r>
              <w:rPr>
                <w:lang w:eastAsia="en-US"/>
              </w:rPr>
              <w:t>Повышение уровня удовлетворенности граждан Озинского района качеством предоставления муниципальных услуг в сфере культуры:</w:t>
            </w:r>
          </w:p>
          <w:p>
            <w:pPr>
              <w:jc w:val="both"/>
              <w:rPr>
                <w:lang w:eastAsia="en-US"/>
              </w:rPr>
            </w:pPr>
            <w:r>
              <w:rPr>
                <w:lang w:eastAsia="en-US"/>
              </w:rPr>
              <w:t xml:space="preserve"> в 2024 году - до 90 %;</w:t>
            </w:r>
          </w:p>
          <w:p>
            <w:pPr>
              <w:jc w:val="both"/>
              <w:rPr>
                <w:lang w:eastAsia="en-US"/>
              </w:rPr>
            </w:pPr>
            <w:r>
              <w:rPr>
                <w:lang w:eastAsia="en-US"/>
              </w:rPr>
              <w:t>в 2025 году - до 90 %;</w:t>
            </w:r>
          </w:p>
          <w:p>
            <w:pPr>
              <w:jc w:val="both"/>
            </w:pPr>
            <w:r>
              <w:rPr>
                <w:lang w:eastAsia="en-US"/>
              </w:rPr>
              <w:t>в 2026 году - до 90 % .</w:t>
            </w:r>
          </w:p>
          <w:p>
            <w:pPr>
              <w:jc w:val="both"/>
              <w:rPr>
                <w:lang w:eastAsia="en-US"/>
              </w:rPr>
            </w:pPr>
            <w:r>
              <w:rPr>
                <w:lang w:eastAsia="en-US"/>
              </w:rPr>
              <w:t>Увеличение численности участников культурно-досуговых мероприятий, проводимых муниципальными</w:t>
            </w:r>
          </w:p>
          <w:p>
            <w:pPr>
              <w:jc w:val="both"/>
              <w:rPr>
                <w:lang w:eastAsia="en-US"/>
              </w:rPr>
            </w:pPr>
            <w:r>
              <w:rPr>
                <w:lang w:eastAsia="en-US"/>
              </w:rPr>
              <w:t>учреждениями культуры до 0,11% к 2023 году;</w:t>
            </w:r>
          </w:p>
          <w:p>
            <w:pPr>
              <w:jc w:val="both"/>
            </w:pPr>
            <w:r>
              <w:rPr>
                <w:lang w:eastAsia="en-US"/>
              </w:rPr>
              <w:t>Увеличение доли детей, привлекаемых к участию в творческих мероприятиях, в общем числе детей до 8 % к 2023 году; Модернизация материально-технической базы объектов культуры;</w:t>
            </w:r>
          </w:p>
        </w:tc>
      </w:tr>
      <w:tr>
        <w:tblPrEx>
          <w:tblCellMar>
            <w:top w:w="0" w:type="dxa"/>
            <w:left w:w="70" w:type="dxa"/>
            <w:bottom w:w="0" w:type="dxa"/>
            <w:right w:w="70" w:type="dxa"/>
          </w:tblCellMar>
        </w:tblPrEx>
        <w:trPr>
          <w:cantSplit/>
        </w:trPr>
        <w:tc>
          <w:tcPr>
            <w:tcW w:w="4188" w:type="dxa"/>
            <w:tcBorders>
              <w:top w:val="single" w:color="auto" w:sz="6" w:space="0"/>
              <w:left w:val="single" w:color="auto" w:sz="6" w:space="0"/>
              <w:bottom w:val="single" w:color="auto" w:sz="6" w:space="0"/>
              <w:right w:val="single" w:color="auto" w:sz="6" w:space="0"/>
            </w:tcBorders>
          </w:tcPr>
          <w:p/>
        </w:tc>
        <w:tc>
          <w:tcPr>
            <w:tcW w:w="6095" w:type="dxa"/>
            <w:gridSpan w:val="4"/>
            <w:tcBorders>
              <w:top w:val="single" w:color="auto" w:sz="6" w:space="0"/>
              <w:left w:val="single" w:color="auto" w:sz="6" w:space="0"/>
              <w:bottom w:val="single" w:color="auto" w:sz="6" w:space="0"/>
              <w:right w:val="single" w:color="auto" w:sz="6" w:space="0"/>
            </w:tcBorders>
          </w:tcPr>
          <w:p>
            <w:pPr>
              <w:jc w:val="both"/>
            </w:pPr>
            <w:r>
              <w:t>Увеличение численности участников культурно-досуговых мероприятий, проводимых муниципальными учреждениями культуры:</w:t>
            </w:r>
          </w:p>
          <w:p>
            <w:pPr>
              <w:jc w:val="both"/>
            </w:pPr>
            <w:r>
              <w:t>в 2024 году – 0,11 %;</w:t>
            </w:r>
          </w:p>
          <w:p>
            <w:pPr>
              <w:jc w:val="both"/>
            </w:pPr>
            <w:r>
              <w:t xml:space="preserve">в 2025 году – 0,11 %; </w:t>
            </w:r>
          </w:p>
          <w:p>
            <w:pPr>
              <w:jc w:val="both"/>
            </w:pPr>
            <w:r>
              <w:t>в 2026 году – 0,11 % ;</w:t>
            </w:r>
          </w:p>
          <w:p>
            <w:pPr>
              <w:jc w:val="both"/>
            </w:pPr>
            <w:r>
              <w:t>Увеличение доли детей, привлекаемых к участию в творческих мероприятиях, в общем числе детей:</w:t>
            </w:r>
          </w:p>
          <w:p>
            <w:pPr>
              <w:jc w:val="both"/>
            </w:pPr>
            <w:r>
              <w:t>в 2024 году – 8%;</w:t>
            </w:r>
          </w:p>
          <w:p>
            <w:pPr>
              <w:jc w:val="both"/>
            </w:pPr>
            <w:r>
              <w:t>в 2025 году – 8% ;</w:t>
            </w:r>
          </w:p>
          <w:p>
            <w:pPr>
              <w:jc w:val="both"/>
            </w:pPr>
            <w:r>
              <w:t xml:space="preserve">в 2026 году – 8% . </w:t>
            </w:r>
          </w:p>
        </w:tc>
      </w:tr>
      <w:tr>
        <w:tblPrEx>
          <w:tblCellMar>
            <w:top w:w="0" w:type="dxa"/>
            <w:left w:w="70" w:type="dxa"/>
            <w:bottom w:w="0" w:type="dxa"/>
            <w:right w:w="70" w:type="dxa"/>
          </w:tblCellMar>
        </w:tblPrEx>
        <w:trPr>
          <w:cantSplit/>
        </w:trPr>
        <w:tc>
          <w:tcPr>
            <w:tcW w:w="4188" w:type="dxa"/>
            <w:tcBorders>
              <w:top w:val="single" w:color="auto" w:sz="6" w:space="0"/>
              <w:left w:val="single" w:color="auto" w:sz="6" w:space="0"/>
              <w:bottom w:val="single" w:color="auto" w:sz="6" w:space="0"/>
              <w:right w:val="single" w:color="auto" w:sz="6" w:space="0"/>
            </w:tcBorders>
          </w:tcPr>
          <w:p>
            <w:pPr>
              <w:jc w:val="both"/>
            </w:pPr>
            <w:r>
              <w:t xml:space="preserve">Сроки и этапы реализации муниципальной программы </w:t>
            </w:r>
          </w:p>
        </w:tc>
        <w:tc>
          <w:tcPr>
            <w:tcW w:w="6095" w:type="dxa"/>
            <w:gridSpan w:val="4"/>
            <w:tcBorders>
              <w:top w:val="single" w:color="auto" w:sz="6" w:space="0"/>
              <w:left w:val="single" w:color="auto" w:sz="6" w:space="0"/>
              <w:bottom w:val="single" w:color="auto" w:sz="6" w:space="0"/>
              <w:right w:val="single" w:color="auto" w:sz="6" w:space="0"/>
            </w:tcBorders>
          </w:tcPr>
          <w:p>
            <w:pPr>
              <w:ind w:firstLine="540"/>
              <w:jc w:val="center"/>
            </w:pPr>
          </w:p>
          <w:p>
            <w:pPr>
              <w:ind w:firstLine="540"/>
              <w:jc w:val="center"/>
            </w:pPr>
            <w:r>
              <w:t>2024 - 2026 год</w:t>
            </w:r>
          </w:p>
        </w:tc>
      </w:tr>
      <w:tr>
        <w:tblPrEx>
          <w:tblCellMar>
            <w:top w:w="0" w:type="dxa"/>
            <w:left w:w="70" w:type="dxa"/>
            <w:bottom w:w="0" w:type="dxa"/>
            <w:right w:w="70" w:type="dxa"/>
          </w:tblCellMar>
        </w:tblPrEx>
        <w:trPr>
          <w:cantSplit/>
        </w:trPr>
        <w:tc>
          <w:tcPr>
            <w:tcW w:w="4188" w:type="dxa"/>
            <w:vMerge w:val="restart"/>
            <w:tcBorders>
              <w:top w:val="single" w:color="auto" w:sz="6" w:space="0"/>
              <w:left w:val="single" w:color="auto" w:sz="6" w:space="0"/>
              <w:right w:val="single" w:color="auto" w:sz="6" w:space="0"/>
            </w:tcBorders>
          </w:tcPr>
          <w:p>
            <w:pPr>
              <w:jc w:val="both"/>
            </w:pPr>
            <w:r>
              <w:t>Объемы финансового обеспечения муниципальной программы, в том числе по годам</w:t>
            </w:r>
          </w:p>
        </w:tc>
        <w:tc>
          <w:tcPr>
            <w:tcW w:w="6095" w:type="dxa"/>
            <w:gridSpan w:val="4"/>
            <w:tcBorders>
              <w:top w:val="single" w:color="auto" w:sz="6" w:space="0"/>
              <w:left w:val="single" w:color="auto" w:sz="6" w:space="0"/>
              <w:bottom w:val="single" w:color="auto" w:sz="6" w:space="0"/>
              <w:right w:val="single" w:color="auto" w:sz="6" w:space="0"/>
            </w:tcBorders>
          </w:tcPr>
          <w:p>
            <w:pPr>
              <w:ind w:firstLine="540"/>
              <w:jc w:val="center"/>
            </w:pPr>
            <w:r>
              <w:t>расходы (тыс. руб.)</w:t>
            </w:r>
          </w:p>
        </w:tc>
      </w:tr>
      <w:tr>
        <w:tblPrEx>
          <w:tblCellMar>
            <w:top w:w="0" w:type="dxa"/>
            <w:left w:w="70" w:type="dxa"/>
            <w:bottom w:w="0" w:type="dxa"/>
            <w:right w:w="70" w:type="dxa"/>
          </w:tblCellMar>
        </w:tblPrEx>
        <w:trPr>
          <w:cantSplit/>
        </w:trPr>
        <w:tc>
          <w:tcPr>
            <w:tcW w:w="4188" w:type="dxa"/>
            <w:vMerge w:val="continue"/>
            <w:tcBorders>
              <w:left w:val="single" w:color="auto" w:sz="6" w:space="0"/>
              <w:bottom w:val="single" w:color="auto" w:sz="6" w:space="0"/>
              <w:right w:val="single" w:color="auto" w:sz="6" w:space="0"/>
            </w:tcBorders>
          </w:tcPr>
          <w:p>
            <w:pPr>
              <w:jc w:val="both"/>
            </w:pPr>
          </w:p>
        </w:tc>
        <w:tc>
          <w:tcPr>
            <w:tcW w:w="1275" w:type="dxa"/>
            <w:tcBorders>
              <w:top w:val="single" w:color="auto" w:sz="6" w:space="0"/>
              <w:left w:val="single" w:color="auto" w:sz="6" w:space="0"/>
              <w:bottom w:val="single" w:color="auto" w:sz="6" w:space="0"/>
              <w:right w:val="single" w:color="auto" w:sz="6" w:space="0"/>
            </w:tcBorders>
            <w:vAlign w:val="center"/>
          </w:tcPr>
          <w:p>
            <w:pPr>
              <w:jc w:val="center"/>
            </w:pPr>
            <w:r>
              <w:t>Всего</w:t>
            </w:r>
          </w:p>
        </w:tc>
        <w:tc>
          <w:tcPr>
            <w:tcW w:w="1418" w:type="dxa"/>
            <w:tcBorders>
              <w:top w:val="single" w:color="auto" w:sz="6" w:space="0"/>
              <w:left w:val="single" w:color="auto" w:sz="6" w:space="0"/>
              <w:bottom w:val="single" w:color="auto" w:sz="6" w:space="0"/>
              <w:right w:val="single" w:color="auto" w:sz="6" w:space="0"/>
            </w:tcBorders>
            <w:vAlign w:val="center"/>
          </w:tcPr>
          <w:p>
            <w:pPr>
              <w:jc w:val="center"/>
            </w:pPr>
            <w:r>
              <w:t xml:space="preserve">2024 год </w:t>
            </w:r>
          </w:p>
        </w:tc>
        <w:tc>
          <w:tcPr>
            <w:tcW w:w="1701" w:type="dxa"/>
            <w:tcBorders>
              <w:top w:val="single" w:color="auto" w:sz="6" w:space="0"/>
              <w:left w:val="single" w:color="auto" w:sz="6" w:space="0"/>
              <w:bottom w:val="single" w:color="auto" w:sz="6" w:space="0"/>
              <w:right w:val="single" w:color="auto" w:sz="6" w:space="0"/>
            </w:tcBorders>
            <w:vAlign w:val="center"/>
          </w:tcPr>
          <w:p>
            <w:pPr>
              <w:jc w:val="center"/>
            </w:pPr>
            <w:r>
              <w:t xml:space="preserve">2025 год </w:t>
            </w:r>
          </w:p>
        </w:tc>
        <w:tc>
          <w:tcPr>
            <w:tcW w:w="1701" w:type="dxa"/>
            <w:tcBorders>
              <w:top w:val="single" w:color="auto" w:sz="6" w:space="0"/>
              <w:left w:val="single" w:color="auto" w:sz="6" w:space="0"/>
              <w:bottom w:val="single" w:color="auto" w:sz="6" w:space="0"/>
              <w:right w:val="single" w:color="auto" w:sz="6" w:space="0"/>
            </w:tcBorders>
            <w:vAlign w:val="center"/>
          </w:tcPr>
          <w:p>
            <w:r>
              <w:t xml:space="preserve">  2026  год </w:t>
            </w:r>
          </w:p>
        </w:tc>
      </w:tr>
      <w:tr>
        <w:tblPrEx>
          <w:tblCellMar>
            <w:top w:w="0" w:type="dxa"/>
            <w:left w:w="70" w:type="dxa"/>
            <w:bottom w:w="0" w:type="dxa"/>
            <w:right w:w="70" w:type="dxa"/>
          </w:tblCellMar>
        </w:tblPrEx>
        <w:trPr>
          <w:cantSplit/>
          <w:trHeight w:val="709" w:hRule="atLeast"/>
        </w:trPr>
        <w:tc>
          <w:tcPr>
            <w:tcW w:w="4188" w:type="dxa"/>
            <w:tcBorders>
              <w:left w:val="single" w:color="auto" w:sz="6" w:space="0"/>
              <w:bottom w:val="single" w:color="auto" w:sz="6" w:space="0"/>
              <w:right w:val="single" w:color="auto" w:sz="6" w:space="0"/>
            </w:tcBorders>
            <w:vAlign w:val="center"/>
          </w:tcPr>
          <w:p>
            <w:pPr>
              <w:jc w:val="both"/>
            </w:pPr>
            <w:r>
              <w:t>Всего, в том числе:</w:t>
            </w:r>
          </w:p>
        </w:tc>
        <w:tc>
          <w:tcPr>
            <w:tcW w:w="1275" w:type="dxa"/>
            <w:tcBorders>
              <w:top w:val="single" w:color="auto" w:sz="6" w:space="0"/>
              <w:left w:val="single" w:color="auto" w:sz="6" w:space="0"/>
              <w:bottom w:val="single" w:color="auto" w:sz="6" w:space="0"/>
              <w:right w:val="single" w:color="auto" w:sz="6" w:space="0"/>
            </w:tcBorders>
            <w:vAlign w:val="center"/>
          </w:tcPr>
          <w:p>
            <w:pPr>
              <w:jc w:val="center"/>
            </w:pPr>
            <w:r>
              <w:t>103 590,0</w:t>
            </w:r>
          </w:p>
        </w:tc>
        <w:tc>
          <w:tcPr>
            <w:tcW w:w="1418" w:type="dxa"/>
            <w:tcBorders>
              <w:top w:val="single" w:color="auto" w:sz="6" w:space="0"/>
              <w:left w:val="single" w:color="auto" w:sz="6" w:space="0"/>
              <w:bottom w:val="single" w:color="auto" w:sz="6" w:space="0"/>
              <w:right w:val="single" w:color="auto" w:sz="6" w:space="0"/>
            </w:tcBorders>
            <w:vAlign w:val="center"/>
          </w:tcPr>
          <w:p>
            <w:pPr>
              <w:jc w:val="center"/>
            </w:pPr>
            <w:r>
              <w:t>35 499,1</w:t>
            </w:r>
          </w:p>
        </w:tc>
        <w:tc>
          <w:tcPr>
            <w:tcW w:w="1701" w:type="dxa"/>
            <w:tcBorders>
              <w:top w:val="single" w:color="auto" w:sz="6" w:space="0"/>
              <w:left w:val="single" w:color="auto" w:sz="6" w:space="0"/>
              <w:bottom w:val="single" w:color="auto" w:sz="6" w:space="0"/>
              <w:right w:val="single" w:color="auto" w:sz="6" w:space="0"/>
            </w:tcBorders>
            <w:vAlign w:val="center"/>
          </w:tcPr>
          <w:p>
            <w:pPr>
              <w:jc w:val="center"/>
            </w:pPr>
            <w:r>
              <w:t>33 914,0</w:t>
            </w:r>
          </w:p>
        </w:tc>
        <w:tc>
          <w:tcPr>
            <w:tcW w:w="1701" w:type="dxa"/>
            <w:tcBorders>
              <w:top w:val="single" w:color="auto" w:sz="6" w:space="0"/>
              <w:left w:val="single" w:color="auto" w:sz="6" w:space="0"/>
              <w:bottom w:val="single" w:color="auto" w:sz="6" w:space="0"/>
              <w:right w:val="single" w:color="auto" w:sz="6" w:space="0"/>
            </w:tcBorders>
            <w:vAlign w:val="center"/>
          </w:tcPr>
          <w:p>
            <w:pPr>
              <w:jc w:val="center"/>
            </w:pPr>
            <w:r>
              <w:t>34 176,9</w:t>
            </w:r>
          </w:p>
        </w:tc>
      </w:tr>
      <w:tr>
        <w:tblPrEx>
          <w:tblCellMar>
            <w:top w:w="0" w:type="dxa"/>
            <w:left w:w="70" w:type="dxa"/>
            <w:bottom w:w="0" w:type="dxa"/>
            <w:right w:w="70" w:type="dxa"/>
          </w:tblCellMar>
        </w:tblPrEx>
        <w:trPr>
          <w:cantSplit/>
        </w:trPr>
        <w:tc>
          <w:tcPr>
            <w:tcW w:w="4188" w:type="dxa"/>
            <w:tcBorders>
              <w:top w:val="nil"/>
              <w:left w:val="single" w:color="auto" w:sz="6" w:space="0"/>
              <w:bottom w:val="single" w:color="auto" w:sz="6" w:space="0"/>
              <w:right w:val="single" w:color="auto" w:sz="4" w:space="0"/>
            </w:tcBorders>
            <w:vAlign w:val="center"/>
          </w:tcPr>
          <w:p>
            <w:pPr>
              <w:pStyle w:val="179"/>
              <w:widowControl/>
              <w:jc w:val="both"/>
              <w:rPr>
                <w:rFonts w:ascii="Times New Roman" w:hAnsi="Times New Roman" w:cs="Times New Roman"/>
                <w:sz w:val="24"/>
                <w:szCs w:val="24"/>
              </w:rPr>
            </w:pPr>
            <w:r>
              <w:rPr>
                <w:rFonts w:ascii="Times New Roman" w:hAnsi="Times New Roman" w:cs="Times New Roman"/>
                <w:sz w:val="24"/>
                <w:szCs w:val="24"/>
              </w:rPr>
              <w:t>Федеральный бюджет</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pPr>
            <w:r>
              <w:t>250,0</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pPr>
            <w:r>
              <w:t>250,0</w:t>
            </w:r>
          </w:p>
        </w:tc>
        <w:tc>
          <w:tcPr>
            <w:tcW w:w="1701" w:type="dxa"/>
            <w:tcBorders>
              <w:top w:val="single" w:color="auto" w:sz="4" w:space="0"/>
              <w:left w:val="single" w:color="auto" w:sz="4" w:space="0"/>
              <w:bottom w:val="single" w:color="auto" w:sz="4" w:space="0"/>
              <w:right w:val="single" w:color="auto" w:sz="4" w:space="0"/>
            </w:tcBorders>
            <w:vAlign w:val="center"/>
          </w:tcPr>
          <w:p>
            <w:pPr>
              <w:ind w:firstLine="540"/>
            </w:pPr>
          </w:p>
        </w:tc>
        <w:tc>
          <w:tcPr>
            <w:tcW w:w="1701" w:type="dxa"/>
            <w:tcBorders>
              <w:top w:val="single" w:color="auto" w:sz="4" w:space="0"/>
              <w:left w:val="single" w:color="auto" w:sz="4" w:space="0"/>
              <w:bottom w:val="single" w:color="auto" w:sz="4" w:space="0"/>
              <w:right w:val="single" w:color="auto" w:sz="4" w:space="0"/>
            </w:tcBorders>
            <w:vAlign w:val="center"/>
          </w:tcPr>
          <w:p>
            <w:pPr>
              <w:ind w:firstLine="540"/>
              <w:jc w:val="center"/>
            </w:pPr>
          </w:p>
        </w:tc>
      </w:tr>
      <w:tr>
        <w:tblPrEx>
          <w:tblCellMar>
            <w:top w:w="0" w:type="dxa"/>
            <w:left w:w="70" w:type="dxa"/>
            <w:bottom w:w="0" w:type="dxa"/>
            <w:right w:w="70" w:type="dxa"/>
          </w:tblCellMar>
        </w:tblPrEx>
        <w:trPr>
          <w:cantSplit/>
        </w:trPr>
        <w:tc>
          <w:tcPr>
            <w:tcW w:w="4188" w:type="dxa"/>
            <w:tcBorders>
              <w:top w:val="single" w:color="auto" w:sz="6" w:space="0"/>
              <w:left w:val="single" w:color="auto" w:sz="6" w:space="0"/>
              <w:bottom w:val="single" w:color="auto" w:sz="6" w:space="0"/>
              <w:right w:val="single" w:color="auto" w:sz="4" w:space="0"/>
            </w:tcBorders>
            <w:vAlign w:val="center"/>
          </w:tcPr>
          <w:p>
            <w:pPr>
              <w:pStyle w:val="179"/>
              <w:widowControl/>
              <w:jc w:val="both"/>
              <w:rPr>
                <w:rFonts w:ascii="Times New Roman" w:hAnsi="Times New Roman" w:cs="Times New Roman"/>
                <w:sz w:val="24"/>
                <w:szCs w:val="24"/>
              </w:rPr>
            </w:pPr>
            <w:r>
              <w:rPr>
                <w:rFonts w:ascii="Times New Roman" w:hAnsi="Times New Roman" w:cs="Times New Roman"/>
                <w:sz w:val="24"/>
                <w:szCs w:val="24"/>
              </w:rPr>
              <w:t>Областной бюджет</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pPr>
            <w:r>
              <w:t>1 510,1</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pPr>
            <w:r>
              <w:t>1 510,1</w:t>
            </w:r>
          </w:p>
        </w:tc>
        <w:tc>
          <w:tcPr>
            <w:tcW w:w="1701" w:type="dxa"/>
            <w:tcBorders>
              <w:top w:val="single" w:color="auto" w:sz="4" w:space="0"/>
              <w:left w:val="single" w:color="auto" w:sz="4" w:space="0"/>
              <w:bottom w:val="single" w:color="auto" w:sz="4" w:space="0"/>
              <w:right w:val="single" w:color="auto" w:sz="4" w:space="0"/>
            </w:tcBorders>
            <w:vAlign w:val="center"/>
          </w:tcPr>
          <w:p/>
        </w:tc>
        <w:tc>
          <w:tcPr>
            <w:tcW w:w="1701" w:type="dxa"/>
            <w:tcBorders>
              <w:top w:val="single" w:color="auto" w:sz="4" w:space="0"/>
              <w:left w:val="single" w:color="auto" w:sz="4" w:space="0"/>
              <w:bottom w:val="single" w:color="auto" w:sz="4" w:space="0"/>
              <w:right w:val="single" w:color="auto" w:sz="4" w:space="0"/>
            </w:tcBorders>
            <w:vAlign w:val="center"/>
          </w:tcPr>
          <w:p/>
        </w:tc>
      </w:tr>
      <w:tr>
        <w:tblPrEx>
          <w:tblCellMar>
            <w:top w:w="0" w:type="dxa"/>
            <w:left w:w="70" w:type="dxa"/>
            <w:bottom w:w="0" w:type="dxa"/>
            <w:right w:w="70" w:type="dxa"/>
          </w:tblCellMar>
        </w:tblPrEx>
        <w:trPr>
          <w:cantSplit/>
        </w:trPr>
        <w:tc>
          <w:tcPr>
            <w:tcW w:w="4188" w:type="dxa"/>
            <w:tcBorders>
              <w:top w:val="single" w:color="auto" w:sz="6" w:space="0"/>
              <w:left w:val="single" w:color="auto" w:sz="6" w:space="0"/>
              <w:bottom w:val="single" w:color="auto" w:sz="6" w:space="0"/>
              <w:right w:val="single" w:color="auto" w:sz="4" w:space="0"/>
            </w:tcBorders>
            <w:vAlign w:val="center"/>
          </w:tcPr>
          <w:p>
            <w:pPr>
              <w:pStyle w:val="179"/>
              <w:widowControl/>
              <w:jc w:val="both"/>
              <w:rPr>
                <w:rFonts w:ascii="Times New Roman" w:hAnsi="Times New Roman" w:cs="Times New Roman"/>
                <w:sz w:val="24"/>
                <w:szCs w:val="24"/>
              </w:rPr>
            </w:pPr>
            <w:r>
              <w:rPr>
                <w:rFonts w:ascii="Times New Roman" w:hAnsi="Times New Roman" w:cs="Times New Roman"/>
                <w:sz w:val="24"/>
                <w:szCs w:val="24"/>
              </w:rPr>
              <w:t>Местный бюджет</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pPr>
            <w:r>
              <w:t>101 829,9</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pPr>
            <w:r>
              <w:t>33 739,0</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pPr>
            <w:r>
              <w:t>33 914,0</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pPr>
            <w:r>
              <w:t>34 176,9</w:t>
            </w:r>
          </w:p>
        </w:tc>
      </w:tr>
      <w:tr>
        <w:tblPrEx>
          <w:tblCellMar>
            <w:top w:w="0" w:type="dxa"/>
            <w:left w:w="70" w:type="dxa"/>
            <w:bottom w:w="0" w:type="dxa"/>
            <w:right w:w="70" w:type="dxa"/>
          </w:tblCellMar>
        </w:tblPrEx>
        <w:trPr>
          <w:cantSplit/>
        </w:trPr>
        <w:tc>
          <w:tcPr>
            <w:tcW w:w="4188" w:type="dxa"/>
            <w:tcBorders>
              <w:top w:val="single" w:color="auto" w:sz="6" w:space="0"/>
              <w:left w:val="single" w:color="auto" w:sz="6" w:space="0"/>
              <w:bottom w:val="single" w:color="auto" w:sz="4" w:space="0"/>
              <w:right w:val="single" w:color="auto" w:sz="4" w:space="0"/>
            </w:tcBorders>
            <w:vAlign w:val="center"/>
          </w:tcPr>
          <w:p>
            <w:pPr>
              <w:pStyle w:val="179"/>
              <w:widowControl/>
              <w:jc w:val="both"/>
              <w:rPr>
                <w:rFonts w:ascii="Times New Roman" w:hAnsi="Times New Roman" w:cs="Times New Roman"/>
                <w:sz w:val="24"/>
                <w:szCs w:val="24"/>
              </w:rPr>
            </w:pPr>
            <w:r>
              <w:rPr>
                <w:rFonts w:ascii="Times New Roman" w:hAnsi="Times New Roman" w:cs="Times New Roman"/>
                <w:sz w:val="24"/>
                <w:szCs w:val="24"/>
              </w:rPr>
              <w:t>внебюджетные источники</w:t>
            </w:r>
          </w:p>
        </w:tc>
        <w:tc>
          <w:tcPr>
            <w:tcW w:w="1275" w:type="dxa"/>
            <w:tcBorders>
              <w:top w:val="single" w:color="auto" w:sz="4" w:space="0"/>
              <w:left w:val="single" w:color="auto" w:sz="4" w:space="0"/>
              <w:bottom w:val="single" w:color="auto" w:sz="4" w:space="0"/>
              <w:right w:val="single" w:color="auto" w:sz="4" w:space="0"/>
            </w:tcBorders>
            <w:vAlign w:val="center"/>
          </w:tcPr>
          <w:p>
            <w:pPr>
              <w:ind w:firstLine="540"/>
              <w:jc w:val="center"/>
            </w:pPr>
          </w:p>
        </w:tc>
        <w:tc>
          <w:tcPr>
            <w:tcW w:w="1418" w:type="dxa"/>
            <w:tcBorders>
              <w:top w:val="single" w:color="auto" w:sz="4" w:space="0"/>
              <w:left w:val="single" w:color="auto" w:sz="4" w:space="0"/>
              <w:bottom w:val="single" w:color="auto" w:sz="4" w:space="0"/>
              <w:right w:val="single" w:color="auto" w:sz="4" w:space="0"/>
            </w:tcBorders>
            <w:vAlign w:val="center"/>
          </w:tcPr>
          <w:p>
            <w:pPr>
              <w:ind w:firstLine="540"/>
              <w:jc w:val="center"/>
            </w:pPr>
          </w:p>
        </w:tc>
        <w:tc>
          <w:tcPr>
            <w:tcW w:w="1701" w:type="dxa"/>
            <w:tcBorders>
              <w:top w:val="single" w:color="auto" w:sz="4" w:space="0"/>
              <w:left w:val="single" w:color="auto" w:sz="4" w:space="0"/>
              <w:bottom w:val="single" w:color="auto" w:sz="4" w:space="0"/>
              <w:right w:val="single" w:color="auto" w:sz="4" w:space="0"/>
            </w:tcBorders>
            <w:vAlign w:val="center"/>
          </w:tcPr>
          <w:p>
            <w:pPr>
              <w:ind w:firstLine="540"/>
              <w:jc w:val="center"/>
            </w:pPr>
          </w:p>
        </w:tc>
        <w:tc>
          <w:tcPr>
            <w:tcW w:w="1701" w:type="dxa"/>
            <w:tcBorders>
              <w:top w:val="single" w:color="auto" w:sz="4" w:space="0"/>
              <w:left w:val="single" w:color="auto" w:sz="4" w:space="0"/>
              <w:bottom w:val="single" w:color="auto" w:sz="4" w:space="0"/>
              <w:right w:val="single" w:color="auto" w:sz="4" w:space="0"/>
            </w:tcBorders>
            <w:vAlign w:val="center"/>
          </w:tcPr>
          <w:p>
            <w:pPr>
              <w:ind w:firstLine="540"/>
              <w:jc w:val="center"/>
            </w:pPr>
          </w:p>
        </w:tc>
      </w:tr>
      <w:tr>
        <w:tblPrEx>
          <w:tblCellMar>
            <w:top w:w="0" w:type="dxa"/>
            <w:left w:w="70" w:type="dxa"/>
            <w:bottom w:w="0" w:type="dxa"/>
            <w:right w:w="70" w:type="dxa"/>
          </w:tblCellMar>
        </w:tblPrEx>
        <w:trPr>
          <w:cantSplit/>
        </w:trPr>
        <w:tc>
          <w:tcPr>
            <w:tcW w:w="4188" w:type="dxa"/>
            <w:tcBorders>
              <w:top w:val="single" w:color="auto" w:sz="4" w:space="0"/>
              <w:left w:val="single" w:color="auto" w:sz="6" w:space="0"/>
              <w:bottom w:val="single" w:color="auto" w:sz="6" w:space="0"/>
              <w:right w:val="single" w:color="auto" w:sz="6" w:space="0"/>
            </w:tcBorders>
          </w:tcPr>
          <w:p>
            <w:pPr>
              <w:jc w:val="both"/>
            </w:pPr>
            <w:r>
              <w:t>Целевые показатели муниципальной программы (индикаторы)</w:t>
            </w:r>
          </w:p>
        </w:tc>
        <w:tc>
          <w:tcPr>
            <w:tcW w:w="6095" w:type="dxa"/>
            <w:gridSpan w:val="4"/>
            <w:tcBorders>
              <w:top w:val="single" w:color="auto" w:sz="4" w:space="0"/>
              <w:left w:val="single" w:color="auto" w:sz="6" w:space="0"/>
              <w:bottom w:val="single" w:color="auto" w:sz="6" w:space="0"/>
              <w:right w:val="single" w:color="auto" w:sz="6" w:space="0"/>
            </w:tcBorders>
          </w:tcPr>
          <w:p>
            <w:pPr>
              <w:ind w:firstLine="275"/>
              <w:jc w:val="both"/>
            </w:pPr>
            <w:r>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pPr>
        <w:jc w:val="center"/>
        <w:rPr>
          <w:b/>
          <w:bCs/>
        </w:rPr>
      </w:pPr>
    </w:p>
    <w:p>
      <w:pPr>
        <w:jc w:val="center"/>
        <w:rPr>
          <w:b/>
          <w:bCs/>
        </w:rPr>
      </w:pPr>
    </w:p>
    <w:p>
      <w:pPr>
        <w:jc w:val="center"/>
        <w:rPr>
          <w:b/>
          <w:bCs/>
          <w:sz w:val="28"/>
          <w:szCs w:val="28"/>
        </w:rPr>
      </w:pPr>
      <w:r>
        <w:rPr>
          <w:b/>
          <w:bCs/>
          <w:sz w:val="28"/>
          <w:szCs w:val="28"/>
        </w:rPr>
        <w:t>1. Характеристика текущего состояния и оценка ситуации сферы культуры Озинского муниципального района</w:t>
      </w:r>
    </w:p>
    <w:p>
      <w:pPr>
        <w:ind w:firstLine="426"/>
        <w:jc w:val="both"/>
        <w:rPr>
          <w:sz w:val="28"/>
          <w:szCs w:val="28"/>
        </w:rPr>
      </w:pPr>
      <w:r>
        <w:rPr>
          <w:sz w:val="28"/>
          <w:szCs w:val="28"/>
        </w:rPr>
        <w:t xml:space="preserve">В соответствии с Концепцией долгосрочного социально-экономического развития Российской Федерации на период 2021-2024 гг., утвержденной </w:t>
      </w:r>
    </w:p>
    <w:p>
      <w:pPr>
        <w:ind w:firstLine="426"/>
        <w:jc w:val="both"/>
        <w:rPr>
          <w:sz w:val="28"/>
          <w:szCs w:val="28"/>
        </w:rPr>
      </w:pPr>
      <w:r>
        <w:rPr>
          <w:sz w:val="28"/>
          <w:szCs w:val="28"/>
        </w:rPr>
        <w:t>Распоряжением Правительства Российской Федерации от 17.11.2008 № 1662-р, обеспечение максимальной доступности для граждан культурных благ и образования в сфере культуры и искусства, включая выравнивание возможностей участия граждан в культурной жизни общества независимо от уровня доходов, социального статуса, места проживания; развитие публичных центров правовой, деловой и социально значимой информации, созданных на базе региональных и муниципальных библиотек; сохранение и популяризация объектов культурного наследия, сохранение и развитие кадрового потенциала учреждений культуры и искусства; создание условий для повышения качества и разнообразия услуг, предоставляемых в сфере культуры, в том числе модернизация и обеспечение инновационного развития организаций культуры путем масштабного инвестирования в технологическое обновление; развитие механизмов поддержки творческой деятельности в сфере культуры и искусства, в том числе традиционной народной культуры входят в число приоритетных направлений культурной политики Российской Федерации.</w:t>
      </w:r>
    </w:p>
    <w:p>
      <w:pPr>
        <w:ind w:firstLine="426"/>
        <w:jc w:val="both"/>
        <w:rPr>
          <w:sz w:val="28"/>
          <w:szCs w:val="28"/>
          <w:lang w:eastAsia="en-US"/>
        </w:rPr>
      </w:pPr>
      <w:r>
        <w:rPr>
          <w:sz w:val="28"/>
          <w:szCs w:val="28"/>
          <w:lang w:eastAsia="en-US"/>
        </w:rPr>
        <w:t>1.На территории Озинского муниципального района работает  34  учреждений культуры: 16  библиотек, 18 клубных учреждений.</w:t>
      </w:r>
    </w:p>
    <w:p>
      <w:pPr>
        <w:ind w:firstLine="426"/>
        <w:jc w:val="both"/>
        <w:rPr>
          <w:sz w:val="28"/>
          <w:szCs w:val="28"/>
          <w:lang w:eastAsia="en-US"/>
        </w:rPr>
      </w:pPr>
      <w:r>
        <w:rPr>
          <w:sz w:val="28"/>
          <w:szCs w:val="28"/>
          <w:lang w:eastAsia="en-US"/>
        </w:rPr>
        <w:t>Творческие коллективы   и участники клубных формирований учреждений культуры района принимают участие во Всероссийских, Международных, Областных смотрах-конкурсах. Где получают призовые места. В целях поддержки учреждений, творческих коллективов, 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С учетом специфики аудитории упор делается на яркие, зрелищные мероприятия, предполагающие активное привлечение населения района.</w:t>
      </w:r>
    </w:p>
    <w:p>
      <w:pPr>
        <w:ind w:firstLine="426"/>
        <w:jc w:val="both"/>
        <w:rPr>
          <w:sz w:val="28"/>
          <w:szCs w:val="28"/>
          <w:lang w:eastAsia="en-US"/>
        </w:rPr>
      </w:pPr>
      <w:r>
        <w:rPr>
          <w:sz w:val="28"/>
          <w:szCs w:val="28"/>
          <w:lang w:eastAsia="en-US"/>
        </w:rPr>
        <w:t xml:space="preserve">В числе приоритетных направлений деятельности учреждений культуры-сохранение культурного многообразия и основ традиционного творчества, пропаганда достижений любительского искусства. В 18 учреждениях культурно-досугового типа действует 154 клубных формирований, </w:t>
      </w:r>
      <w:r>
        <w:rPr>
          <w:color w:val="000000"/>
          <w:sz w:val="28"/>
          <w:szCs w:val="28"/>
          <w:lang w:eastAsia="en-US"/>
        </w:rPr>
        <w:t xml:space="preserve">4 коллектива имеют звание «Народный», это - </w:t>
      </w:r>
      <w:r>
        <w:rPr>
          <w:sz w:val="28"/>
          <w:szCs w:val="28"/>
          <w:lang w:eastAsia="en-US"/>
        </w:rPr>
        <w:t xml:space="preserve">театр кукол </w:t>
      </w:r>
      <w:r>
        <w:rPr>
          <w:color w:val="000000"/>
          <w:sz w:val="28"/>
          <w:szCs w:val="28"/>
          <w:lang w:eastAsia="en-US"/>
        </w:rPr>
        <w:t xml:space="preserve">«Ключик», вокальная группа  «Ветеран», духовой оркестр </w:t>
      </w:r>
      <w:r>
        <w:rPr>
          <w:sz w:val="28"/>
          <w:szCs w:val="28"/>
          <w:lang w:eastAsia="en-US"/>
        </w:rPr>
        <w:t xml:space="preserve">«Золотые трубы», </w:t>
      </w:r>
      <w:r>
        <w:rPr>
          <w:color w:val="000000"/>
          <w:sz w:val="28"/>
          <w:szCs w:val="28"/>
          <w:lang w:eastAsia="en-US"/>
        </w:rPr>
        <w:t>театр мод «Триумф».</w:t>
      </w:r>
      <w:r>
        <w:rPr>
          <w:sz w:val="28"/>
          <w:szCs w:val="28"/>
          <w:lang w:eastAsia="en-US"/>
        </w:rPr>
        <w:t xml:space="preserve">На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смотров, конкурсов и выставок, активная деятельность  хоровых, фольклорного коллектива, студий, кружков, любительских объединений декоративно-прикладного и изобразительного искусства. </w:t>
      </w:r>
    </w:p>
    <w:p>
      <w:pPr>
        <w:ind w:firstLine="426"/>
        <w:jc w:val="both"/>
        <w:rPr>
          <w:sz w:val="28"/>
          <w:szCs w:val="28"/>
          <w:lang w:eastAsia="en-US"/>
        </w:rPr>
      </w:pPr>
      <w:r>
        <w:rPr>
          <w:sz w:val="28"/>
          <w:szCs w:val="28"/>
          <w:lang w:eastAsia="en-US"/>
        </w:rPr>
        <w:t>Действует Озинский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Ежегодная посещаемость музея составляет более 6000 человек</w:t>
      </w:r>
    </w:p>
    <w:p>
      <w:pPr>
        <w:ind w:firstLine="426"/>
        <w:jc w:val="both"/>
        <w:rPr>
          <w:sz w:val="28"/>
          <w:szCs w:val="28"/>
          <w:lang w:eastAsia="en-US"/>
        </w:rPr>
      </w:pPr>
      <w:r>
        <w:rPr>
          <w:sz w:val="28"/>
          <w:szCs w:val="28"/>
          <w:lang w:eastAsia="en-US"/>
        </w:rPr>
        <w:t xml:space="preserve">В то же время, несмотря на происходящие позитивные изменения, существуют условия и факторы, затрудняющие дальнейшее развитие культуры Озинского района. Неудовлетворительным остается техническое состояние зданий и их техническая оснащенность. </w:t>
      </w:r>
    </w:p>
    <w:p>
      <w:pPr>
        <w:ind w:firstLine="426"/>
        <w:jc w:val="both"/>
        <w:rPr>
          <w:sz w:val="28"/>
          <w:szCs w:val="28"/>
          <w:lang w:eastAsia="en-US"/>
        </w:rPr>
      </w:pPr>
      <w:r>
        <w:rPr>
          <w:sz w:val="28"/>
          <w:szCs w:val="28"/>
          <w:lang w:eastAsia="en-US"/>
        </w:rPr>
        <w:t xml:space="preserve">Наблюдаются рост кадровой потребности. </w:t>
      </w:r>
    </w:p>
    <w:p>
      <w:pPr>
        <w:ind w:firstLine="426"/>
        <w:jc w:val="both"/>
        <w:rPr>
          <w:sz w:val="28"/>
          <w:szCs w:val="28"/>
        </w:rPr>
      </w:pPr>
      <w:r>
        <w:rPr>
          <w:sz w:val="28"/>
          <w:szCs w:val="28"/>
        </w:rPr>
        <w:t>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pPr>
        <w:ind w:firstLine="426"/>
        <w:jc w:val="both"/>
        <w:rPr>
          <w:sz w:val="28"/>
          <w:szCs w:val="28"/>
        </w:rPr>
      </w:pPr>
      <w:r>
        <w:rPr>
          <w:sz w:val="28"/>
          <w:szCs w:val="28"/>
        </w:rPr>
        <w:t>2.В Озинском районе функционируют муниципальное бюджетное учреждение культуры «Межпоселенческая централизованная  библиотечная система Озинского муниципального района</w:t>
      </w:r>
      <w:r>
        <w:rPr>
          <w:color w:val="000000"/>
          <w:sz w:val="28"/>
          <w:szCs w:val="28"/>
        </w:rPr>
        <w:t xml:space="preserve">», которое включает в себя Центральную районную библиотеку, Центральную районную детскую библиотеку  и 14 сельских библиотек – филиалов. </w:t>
      </w:r>
    </w:p>
    <w:p>
      <w:pPr>
        <w:ind w:firstLine="426"/>
        <w:jc w:val="both"/>
        <w:rPr>
          <w:sz w:val="28"/>
          <w:szCs w:val="28"/>
        </w:rPr>
      </w:pPr>
      <w:r>
        <w:rPr>
          <w:sz w:val="28"/>
          <w:szCs w:val="28"/>
        </w:rPr>
        <w:t>Для Озинского района вопрос развития информационно</w:t>
      </w:r>
      <w:r>
        <w:rPr>
          <w:sz w:val="28"/>
          <w:szCs w:val="28"/>
        </w:rPr>
        <w:softHyphen/>
      </w:r>
      <w:r>
        <w:rPr>
          <w:sz w:val="28"/>
          <w:szCs w:val="28"/>
        </w:rPr>
        <w:t xml:space="preserve"> библиотечного обслуживания населения имеет важное значение, так как в </w:t>
      </w:r>
      <w:r>
        <w:rPr>
          <w:color w:val="000000"/>
          <w:sz w:val="28"/>
          <w:szCs w:val="28"/>
        </w:rPr>
        <w:t>районе высокая концентрация учебных заведений, учреждений и общественных организаций</w:t>
      </w:r>
      <w:r>
        <w:rPr>
          <w:sz w:val="28"/>
          <w:szCs w:val="28"/>
        </w:rPr>
        <w:t>.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Озинского района, и в первую очередь детей и молодёжи, стоят со всей очевидностью.</w:t>
      </w:r>
    </w:p>
    <w:p>
      <w:pPr>
        <w:ind w:firstLine="426"/>
        <w:jc w:val="both"/>
        <w:rPr>
          <w:sz w:val="28"/>
          <w:szCs w:val="28"/>
        </w:rPr>
      </w:pPr>
      <w:r>
        <w:rPr>
          <w:sz w:val="28"/>
          <w:szCs w:val="28"/>
        </w:rPr>
        <w:t xml:space="preserve">По данным опросов пользователей общедоступных библиотек 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Озинском муниципальном районе стоит достаточно остро. Международные стандарты ИФЛА/ЮНЕСКО и Российские социальные нормативы в библиотечном деле для обеспечения качественного библиотечно-информационного обслуживания населения рекомендуют объёмы новых ежегодных поступлений в библиотечные фонды на уровне 250 экземпляров на 1000 –жителей. В Озинском муниципальном районе </w:t>
      </w:r>
      <w:r>
        <w:rPr>
          <w:color w:val="000000"/>
          <w:sz w:val="28"/>
          <w:szCs w:val="28"/>
        </w:rPr>
        <w:t xml:space="preserve">– 0,0087 экземпляров на 1000 жителей. </w:t>
      </w:r>
      <w:r>
        <w:rPr>
          <w:sz w:val="28"/>
          <w:szCs w:val="28"/>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pPr>
        <w:ind w:firstLine="426"/>
        <w:jc w:val="both"/>
        <w:rPr>
          <w:sz w:val="28"/>
          <w:szCs w:val="28"/>
        </w:rPr>
      </w:pPr>
      <w:r>
        <w:rPr>
          <w:sz w:val="28"/>
          <w:szCs w:val="28"/>
        </w:rPr>
        <w:t>Все это не позволяет библиотекам выполнять их социальную функцию 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w:t>
      </w:r>
    </w:p>
    <w:p>
      <w:pPr>
        <w:ind w:firstLine="426"/>
        <w:jc w:val="both"/>
        <w:rPr>
          <w:sz w:val="28"/>
          <w:szCs w:val="28"/>
        </w:rPr>
      </w:pPr>
      <w:r>
        <w:rPr>
          <w:sz w:val="28"/>
          <w:szCs w:val="28"/>
        </w:rPr>
        <w:t>3.Расширение деятельности Домов культуры и кино, кроме пополнения репертуара предполагает гастрольную деятельность, участие коллективов в районных, областных, Российских и международных фестивалях, что также тесно связано с наличием финансовых средств. Отсутствие должной материально-технической базы значительно затрудняет полноценную хозяйственно-экономическую деятельность учреждений, занимающихся концертно-театральной деятельностью.</w:t>
      </w:r>
    </w:p>
    <w:p>
      <w:pPr>
        <w:ind w:firstLine="426"/>
        <w:jc w:val="both"/>
        <w:rPr>
          <w:sz w:val="28"/>
          <w:szCs w:val="28"/>
        </w:rPr>
      </w:pPr>
      <w:r>
        <w:rPr>
          <w:sz w:val="28"/>
          <w:szCs w:val="28"/>
        </w:rPr>
        <w:t>Повышение качества жизни населения самым непосредственным образом связано и с повышением запросов на расширение культурного пространства и повышение качества досуга, что, в свою очередь, влечет и изменение взгляда на организацию культурно-досугового пространства. И, прежде всего, на те организации культуры, которые формируют городское пространство и имидж территории.</w:t>
      </w:r>
    </w:p>
    <w:p>
      <w:pPr>
        <w:ind w:firstLine="426"/>
        <w:jc w:val="both"/>
        <w:rPr>
          <w:sz w:val="28"/>
          <w:szCs w:val="28"/>
          <w:lang w:eastAsia="en-US"/>
        </w:rPr>
      </w:pPr>
      <w:r>
        <w:rPr>
          <w:sz w:val="28"/>
          <w:szCs w:val="28"/>
          <w:lang w:eastAsia="en-US"/>
        </w:rPr>
        <w:t xml:space="preserve">Медленно внедряются новые информационные технологии и технические средства, недостаточно обновлены библиотечные и музейные фонды, включая фонды на электронных носителях. </w:t>
      </w:r>
    </w:p>
    <w:p>
      <w:pPr>
        <w:ind w:firstLine="426"/>
        <w:jc w:val="both"/>
        <w:rPr>
          <w:sz w:val="28"/>
          <w:szCs w:val="28"/>
          <w:lang w:eastAsia="en-US"/>
        </w:rPr>
      </w:pPr>
      <w:r>
        <w:rPr>
          <w:sz w:val="28"/>
          <w:szCs w:val="28"/>
          <w:lang w:eastAsia="en-US"/>
        </w:rPr>
        <w:t xml:space="preserve">Модернизация сферы культуры должна коснуться всех направлений, начиная от кадровой политики и заканчивая укреплением материальной базы и реализацией новых творческих инициатив. </w:t>
      </w:r>
    </w:p>
    <w:p>
      <w:pPr>
        <w:ind w:firstLine="426"/>
        <w:jc w:val="both"/>
        <w:rPr>
          <w:sz w:val="28"/>
          <w:szCs w:val="28"/>
          <w:lang w:eastAsia="en-US"/>
        </w:rPr>
      </w:pPr>
      <w:r>
        <w:rPr>
          <w:sz w:val="28"/>
          <w:szCs w:val="28"/>
          <w:lang w:eastAsia="en-US"/>
        </w:rPr>
        <w:t xml:space="preserve">Необходим переход к качественно новому уровню функционирования отрасли культуры, включая библиотечное и музейное дело, охрану объектов культурного наследия, концертную, театральную и кинематографическую деятельность, традиционную народную культуру, а также значительное укрепление потенциала Озинского района в сфере культуры, в том числе для формирования его положительного имиджа. </w:t>
      </w:r>
    </w:p>
    <w:p>
      <w:pPr>
        <w:ind w:firstLine="426"/>
        <w:jc w:val="both"/>
        <w:rPr>
          <w:sz w:val="28"/>
          <w:szCs w:val="28"/>
          <w:lang w:eastAsia="en-US"/>
        </w:rPr>
      </w:pPr>
      <w:r>
        <w:rPr>
          <w:sz w:val="28"/>
          <w:szCs w:val="28"/>
          <w:lang w:eastAsia="en-US"/>
        </w:rPr>
        <w:t xml:space="preserve">Безусловной составляющей повышения конкурентоспособности культуры Озинского района на внутреннем и внешних рынках является повышение качества предоставляемых населению культурных благ и услуг, обеспечение их необходимого многообразия. Решение этой задачи на современном этапе во многом зависит от обеспеченности организаций культуры современным оборудованием и развития информационных технологий в сфере культуры. </w:t>
      </w:r>
    </w:p>
    <w:p>
      <w:pPr>
        <w:ind w:firstLine="426"/>
        <w:jc w:val="both"/>
        <w:rPr>
          <w:sz w:val="28"/>
          <w:szCs w:val="28"/>
        </w:rPr>
      </w:pPr>
    </w:p>
    <w:p>
      <w:pPr>
        <w:ind w:firstLine="360"/>
        <w:jc w:val="center"/>
        <w:rPr>
          <w:b/>
          <w:bCs/>
          <w:sz w:val="28"/>
          <w:szCs w:val="28"/>
        </w:rPr>
      </w:pPr>
      <w:r>
        <w:rPr>
          <w:b/>
          <w:bCs/>
          <w:sz w:val="28"/>
          <w:szCs w:val="28"/>
        </w:rPr>
        <w:t>2. Цели и задачи Программы</w:t>
      </w:r>
    </w:p>
    <w:p>
      <w:pPr>
        <w:ind w:firstLine="360"/>
        <w:jc w:val="center"/>
        <w:rPr>
          <w:b/>
          <w:bCs/>
          <w:sz w:val="28"/>
          <w:szCs w:val="28"/>
        </w:rPr>
      </w:pPr>
      <w:r>
        <w:rPr>
          <w:b/>
          <w:bCs/>
          <w:sz w:val="28"/>
          <w:szCs w:val="28"/>
        </w:rPr>
        <w:t>«Культура Озинского муниципального района»</w:t>
      </w:r>
    </w:p>
    <w:p>
      <w:pPr>
        <w:ind w:firstLine="426"/>
        <w:jc w:val="both"/>
        <w:rPr>
          <w:sz w:val="28"/>
          <w:szCs w:val="28"/>
          <w:lang w:eastAsia="en-US"/>
        </w:rPr>
      </w:pPr>
      <w:r>
        <w:rPr>
          <w:sz w:val="28"/>
          <w:szCs w:val="28"/>
          <w:lang w:eastAsia="en-US"/>
        </w:rPr>
        <w:t xml:space="preserve">- Создание условий для обеспечения населения услугами по организации досуга и услугами организации культуры. </w:t>
      </w:r>
    </w:p>
    <w:p>
      <w:pPr>
        <w:ind w:firstLine="426"/>
        <w:jc w:val="both"/>
        <w:rPr>
          <w:sz w:val="28"/>
          <w:szCs w:val="28"/>
          <w:lang w:eastAsia="en-US"/>
        </w:rPr>
      </w:pPr>
      <w:r>
        <w:rPr>
          <w:sz w:val="28"/>
          <w:szCs w:val="28"/>
          <w:lang w:eastAsia="en-US"/>
        </w:rPr>
        <w:t xml:space="preserve">- Повышение качества жизни населения Озинского муниципального района путем развития услуг в сфере культуры. </w:t>
      </w:r>
    </w:p>
    <w:p>
      <w:pPr>
        <w:ind w:firstLine="426"/>
        <w:jc w:val="both"/>
        <w:rPr>
          <w:sz w:val="28"/>
          <w:szCs w:val="28"/>
          <w:lang w:eastAsia="en-US"/>
        </w:rPr>
      </w:pPr>
      <w:r>
        <w:rPr>
          <w:sz w:val="28"/>
          <w:szCs w:val="28"/>
          <w:lang w:eastAsia="en-US"/>
        </w:rPr>
        <w:t xml:space="preserve">-Повышение качества библиотечных услуг, пополнение, обновление библиотечных фондов, предоставление доступа пользователям к новым информационным ресурсам. </w:t>
      </w:r>
    </w:p>
    <w:p>
      <w:pPr>
        <w:ind w:firstLine="426"/>
        <w:jc w:val="both"/>
        <w:rPr>
          <w:sz w:val="28"/>
          <w:szCs w:val="28"/>
          <w:lang w:eastAsia="en-US"/>
        </w:rPr>
      </w:pPr>
      <w:r>
        <w:rPr>
          <w:sz w:val="28"/>
          <w:szCs w:val="28"/>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pPr>
        <w:ind w:firstLine="426"/>
        <w:jc w:val="both"/>
        <w:rPr>
          <w:sz w:val="28"/>
          <w:szCs w:val="28"/>
          <w:lang w:eastAsia="en-US"/>
        </w:rPr>
      </w:pPr>
      <w:r>
        <w:rPr>
          <w:sz w:val="28"/>
          <w:szCs w:val="28"/>
          <w:lang w:eastAsia="en-US"/>
        </w:rPr>
        <w:t>-Комплектование книжных фондов, приобретение литературно-художественных журналов (или их подписка).</w:t>
      </w:r>
    </w:p>
    <w:p>
      <w:pPr>
        <w:ind w:firstLine="426"/>
        <w:jc w:val="both"/>
        <w:rPr>
          <w:b/>
          <w:bCs/>
        </w:rPr>
      </w:pPr>
    </w:p>
    <w:p>
      <w:pPr>
        <w:ind w:firstLine="360"/>
        <w:jc w:val="center"/>
        <w:rPr>
          <w:b/>
          <w:bCs/>
          <w:sz w:val="28"/>
          <w:szCs w:val="28"/>
        </w:rPr>
      </w:pPr>
      <w:r>
        <w:rPr>
          <w:b/>
          <w:bCs/>
          <w:sz w:val="28"/>
          <w:szCs w:val="28"/>
        </w:rPr>
        <w:t>3.Характеристика основных мероприятий</w:t>
      </w:r>
    </w:p>
    <w:p>
      <w:pPr>
        <w:ind w:firstLine="426"/>
        <w:jc w:val="both"/>
        <w:rPr>
          <w:sz w:val="28"/>
          <w:szCs w:val="28"/>
        </w:rPr>
      </w:pPr>
      <w:r>
        <w:rPr>
          <w:sz w:val="28"/>
          <w:szCs w:val="28"/>
        </w:rPr>
        <w:t>Проведение мероприятий в 2024-2026 годах позволит модернизировать сеть муниципальных учреждений культуры, создать условия, обеспечивающие равный и свободный доступ населения ко всему спектру культурных благ, внедрить современные информационные и творческие технологии в культурную деятельность, создать систему широкой информированности населения о культурной жизни района и установить устойчивую обратную связь.</w:t>
      </w:r>
    </w:p>
    <w:p>
      <w:pPr>
        <w:ind w:firstLine="426"/>
        <w:jc w:val="both"/>
        <w:rPr>
          <w:sz w:val="28"/>
          <w:szCs w:val="28"/>
        </w:rPr>
      </w:pPr>
      <w:r>
        <w:rPr>
          <w:sz w:val="28"/>
          <w:szCs w:val="28"/>
        </w:rPr>
        <w:t>Это приведет к созданию единого культурного и информационного пространства района, повышению многообразия и богатства творческих процессов в пространстве культуры района, сохранению и популяризации культурно</w:t>
      </w:r>
      <w:r>
        <w:rPr>
          <w:sz w:val="28"/>
          <w:szCs w:val="28"/>
        </w:rPr>
        <w:softHyphen/>
      </w:r>
      <w:r>
        <w:rPr>
          <w:sz w:val="28"/>
          <w:szCs w:val="28"/>
        </w:rPr>
        <w:t>-исторического наследия.</w:t>
      </w:r>
    </w:p>
    <w:p>
      <w:pPr>
        <w:ind w:firstLine="426"/>
        <w:jc w:val="both"/>
        <w:rPr>
          <w:sz w:val="28"/>
          <w:szCs w:val="28"/>
        </w:rPr>
      </w:pPr>
      <w:r>
        <w:rPr>
          <w:sz w:val="28"/>
          <w:szCs w:val="28"/>
        </w:rPr>
        <w:t>В результате повысится доступность культурных услуг для всех категорий и групп населения.</w:t>
      </w:r>
    </w:p>
    <w:p>
      <w:pPr>
        <w:ind w:firstLine="426"/>
        <w:jc w:val="both"/>
        <w:rPr>
          <w:sz w:val="28"/>
          <w:szCs w:val="28"/>
        </w:rPr>
      </w:pPr>
      <w:r>
        <w:rPr>
          <w:sz w:val="28"/>
          <w:szCs w:val="28"/>
        </w:rPr>
        <w:t>Одним из важнейших результатов реализации Программы должно статьдоведение размера средней заработной платы работников учреждений культуры Озинского муниципального района до уровня средней заработной платы установленной в «дорожной карте».</w:t>
      </w:r>
    </w:p>
    <w:p>
      <w:pPr>
        <w:ind w:firstLine="426"/>
        <w:jc w:val="both"/>
        <w:rPr>
          <w:sz w:val="28"/>
          <w:szCs w:val="28"/>
        </w:rPr>
      </w:pPr>
    </w:p>
    <w:p>
      <w:pPr>
        <w:ind w:firstLine="360"/>
        <w:jc w:val="center"/>
        <w:rPr>
          <w:b/>
          <w:bCs/>
          <w:sz w:val="28"/>
          <w:szCs w:val="28"/>
        </w:rPr>
      </w:pPr>
      <w:r>
        <w:rPr>
          <w:b/>
          <w:bCs/>
          <w:sz w:val="28"/>
          <w:szCs w:val="28"/>
        </w:rPr>
        <w:t>4. Ресурсное обеспечение</w:t>
      </w:r>
    </w:p>
    <w:p>
      <w:pPr>
        <w:ind w:firstLine="426"/>
        <w:jc w:val="both"/>
        <w:rPr>
          <w:sz w:val="28"/>
          <w:szCs w:val="28"/>
        </w:rPr>
      </w:pPr>
      <w:r>
        <w:rPr>
          <w:sz w:val="28"/>
          <w:szCs w:val="28"/>
        </w:rPr>
        <w:t>Общий объем финансирования по программе на 2024-2026 гг. составляет всего  103 590,0 тыс. руб., в том числе:</w:t>
      </w:r>
    </w:p>
    <w:p>
      <w:pPr>
        <w:ind w:firstLine="426"/>
        <w:jc w:val="both"/>
        <w:rPr>
          <w:sz w:val="28"/>
          <w:szCs w:val="28"/>
        </w:rPr>
      </w:pPr>
      <w:r>
        <w:rPr>
          <w:sz w:val="28"/>
          <w:szCs w:val="28"/>
        </w:rPr>
        <w:t>2024 год –  35 499,1 тыс. руб.</w:t>
      </w:r>
    </w:p>
    <w:p>
      <w:pPr>
        <w:ind w:firstLine="426"/>
        <w:jc w:val="both"/>
        <w:rPr>
          <w:sz w:val="28"/>
          <w:szCs w:val="28"/>
        </w:rPr>
      </w:pPr>
      <w:r>
        <w:rPr>
          <w:sz w:val="28"/>
          <w:szCs w:val="28"/>
        </w:rPr>
        <w:t xml:space="preserve">2025 год – 33 914,0  тыс. руб. </w:t>
      </w:r>
    </w:p>
    <w:p>
      <w:pPr>
        <w:ind w:firstLine="426"/>
        <w:jc w:val="both"/>
        <w:rPr>
          <w:sz w:val="28"/>
          <w:szCs w:val="28"/>
        </w:rPr>
      </w:pPr>
      <w:r>
        <w:rPr>
          <w:sz w:val="28"/>
          <w:szCs w:val="28"/>
        </w:rPr>
        <w:t>2026 год – 34 176,9  тыс. руб.</w:t>
      </w:r>
    </w:p>
    <w:p>
      <w:pPr>
        <w:ind w:firstLine="426"/>
        <w:jc w:val="both"/>
        <w:rPr>
          <w:sz w:val="28"/>
          <w:szCs w:val="28"/>
        </w:rPr>
      </w:pPr>
      <w:r>
        <w:rPr>
          <w:sz w:val="28"/>
          <w:szCs w:val="28"/>
        </w:rPr>
        <w:t xml:space="preserve">Объемы бюджетных средств в течение года уточняются в соответствии спринимаемыми нормативными правовыми актами о соответствующих бюджетах  на финансовый год. </w:t>
      </w:r>
    </w:p>
    <w:p>
      <w:pPr>
        <w:ind w:firstLine="360"/>
        <w:jc w:val="both"/>
      </w:pPr>
    </w:p>
    <w:p>
      <w:pPr>
        <w:ind w:firstLine="360"/>
        <w:jc w:val="center"/>
        <w:rPr>
          <w:b/>
          <w:bCs/>
          <w:sz w:val="28"/>
          <w:szCs w:val="28"/>
        </w:rPr>
      </w:pPr>
      <w:r>
        <w:rPr>
          <w:b/>
          <w:bCs/>
          <w:sz w:val="28"/>
          <w:szCs w:val="28"/>
        </w:rPr>
        <w:t>5. Механизм реализации Подпрограммы</w:t>
      </w:r>
    </w:p>
    <w:p>
      <w:pPr>
        <w:ind w:firstLine="426"/>
        <w:jc w:val="both"/>
        <w:rPr>
          <w:sz w:val="28"/>
          <w:szCs w:val="28"/>
        </w:rPr>
      </w:pPr>
      <w:r>
        <w:rPr>
          <w:sz w:val="28"/>
          <w:szCs w:val="28"/>
        </w:rPr>
        <w:t>Механизм реализации Подпрограмм направлен на эффективное планирование основных мероприятий, обеспечение контроля исполнения мероприятий, проведение мониторинга состояния работ по выполнению Подпрограмм, выработку решений при возникновении отклонения хода работ от плана реализации Подпрограмм.</w:t>
      </w:r>
    </w:p>
    <w:p>
      <w:pPr>
        <w:ind w:firstLine="426"/>
        <w:jc w:val="both"/>
        <w:rPr>
          <w:sz w:val="28"/>
          <w:szCs w:val="28"/>
        </w:rPr>
      </w:pPr>
      <w:r>
        <w:rPr>
          <w:sz w:val="28"/>
          <w:szCs w:val="28"/>
        </w:rPr>
        <w:t>Реализация мероприятий Подпрограмм в части расходования денежных средств, предусмотренных объёмом финансирования мероприятий Подпрограмм, осуществляется путем предоставления субсидий Управлением культуры и кино администрации Озинского муниципального района.</w:t>
      </w:r>
    </w:p>
    <w:p>
      <w:pPr>
        <w:ind w:firstLine="426"/>
        <w:jc w:val="both"/>
        <w:rPr>
          <w:sz w:val="28"/>
          <w:szCs w:val="28"/>
        </w:rPr>
      </w:pPr>
      <w:r>
        <w:rPr>
          <w:sz w:val="28"/>
          <w:szCs w:val="28"/>
        </w:rPr>
        <w:t>Реализация мероприятий Подпрограмм осуществляется путем закупок товаров, работ, услуг в порядке, установленном действующим законодательством Российской Федерации в сфере закупок товаров, работ, услуг для обеспечения муниципальных нужд.</w:t>
      </w:r>
    </w:p>
    <w:p>
      <w:pPr>
        <w:ind w:firstLine="426"/>
        <w:jc w:val="both"/>
        <w:rPr>
          <w:sz w:val="28"/>
          <w:szCs w:val="28"/>
        </w:rPr>
      </w:pPr>
      <w:r>
        <w:rPr>
          <w:sz w:val="28"/>
          <w:szCs w:val="28"/>
        </w:rPr>
        <w:t>Управление культуры и кино администрации Озинского муниципального района в рамках настоящей Программы:</w:t>
      </w:r>
    </w:p>
    <w:p>
      <w:pPr>
        <w:ind w:firstLine="426"/>
        <w:jc w:val="both"/>
        <w:rPr>
          <w:sz w:val="28"/>
          <w:szCs w:val="28"/>
        </w:rPr>
      </w:pPr>
      <w:r>
        <w:rPr>
          <w:sz w:val="28"/>
          <w:szCs w:val="28"/>
        </w:rPr>
        <w:t>- осуществляет общее руководство, координацию и контроль за реализацией Подпрограмм;- является главным распорядителем бюджетных средств, выделенных на реализацию мероприятий Подпрограмм;</w:t>
      </w:r>
    </w:p>
    <w:p>
      <w:pPr>
        <w:ind w:firstLine="426"/>
        <w:jc w:val="both"/>
        <w:rPr>
          <w:sz w:val="28"/>
          <w:szCs w:val="28"/>
        </w:rPr>
      </w:pPr>
      <w:r>
        <w:rPr>
          <w:sz w:val="28"/>
          <w:szCs w:val="28"/>
        </w:rPr>
        <w:t>- формирует предложения к проекту муниципального правового актао бюджете на очередной год и плановый период по финансированию мероприятий Подпрограмм на очередной финансовый год.</w:t>
      </w:r>
    </w:p>
    <w:p>
      <w:pPr>
        <w:ind w:firstLine="360"/>
        <w:jc w:val="both"/>
        <w:rPr>
          <w:b/>
          <w:bCs/>
          <w:sz w:val="28"/>
          <w:szCs w:val="28"/>
        </w:rPr>
      </w:pPr>
    </w:p>
    <w:p>
      <w:pPr>
        <w:ind w:firstLine="360"/>
        <w:jc w:val="center"/>
        <w:rPr>
          <w:b/>
          <w:bCs/>
          <w:sz w:val="28"/>
          <w:szCs w:val="28"/>
        </w:rPr>
      </w:pPr>
    </w:p>
    <w:p>
      <w:pPr>
        <w:ind w:firstLine="360"/>
        <w:jc w:val="center"/>
        <w:rPr>
          <w:b/>
          <w:bCs/>
          <w:sz w:val="28"/>
          <w:szCs w:val="28"/>
        </w:rPr>
      </w:pPr>
    </w:p>
    <w:p>
      <w:pPr>
        <w:ind w:firstLine="360"/>
        <w:jc w:val="center"/>
        <w:rPr>
          <w:b/>
          <w:bCs/>
          <w:sz w:val="28"/>
          <w:szCs w:val="28"/>
        </w:rPr>
      </w:pPr>
      <w:r>
        <w:rPr>
          <w:b/>
          <w:bCs/>
          <w:sz w:val="28"/>
          <w:szCs w:val="28"/>
        </w:rPr>
        <w:t>6.Оценка социально-экономической эффективности.</w:t>
      </w:r>
    </w:p>
    <w:p>
      <w:pPr>
        <w:ind w:firstLine="426"/>
        <w:jc w:val="both"/>
        <w:rPr>
          <w:sz w:val="28"/>
          <w:szCs w:val="28"/>
        </w:rPr>
      </w:pPr>
      <w:r>
        <w:rPr>
          <w:sz w:val="28"/>
          <w:szCs w:val="28"/>
        </w:rPr>
        <w:t>Методика оценки эффективности реализации муниципальной программы «Культура Озинского муниципального района», приведенная в Приложении № 1 к паспорту позволит оценить ожидаемые результаты и эффективность реализации запланированных мероприятий на период 2024-2026 гг.</w:t>
      </w:r>
    </w:p>
    <w:p>
      <w:pPr>
        <w:ind w:firstLine="360"/>
        <w:jc w:val="both"/>
        <w:rPr>
          <w:sz w:val="28"/>
          <w:szCs w:val="28"/>
        </w:rPr>
      </w:pPr>
    </w:p>
    <w:p>
      <w:pPr>
        <w:ind w:firstLine="360"/>
        <w:jc w:val="center"/>
        <w:rPr>
          <w:b/>
          <w:bCs/>
          <w:sz w:val="28"/>
          <w:szCs w:val="28"/>
        </w:rPr>
      </w:pPr>
      <w:r>
        <w:rPr>
          <w:b/>
          <w:bCs/>
          <w:sz w:val="28"/>
          <w:szCs w:val="28"/>
        </w:rPr>
        <w:t>7.Сроки и этапы реализации</w:t>
      </w:r>
    </w:p>
    <w:p>
      <w:pPr>
        <w:ind w:firstLine="360"/>
        <w:jc w:val="both"/>
        <w:rPr>
          <w:sz w:val="28"/>
          <w:szCs w:val="28"/>
        </w:rPr>
      </w:pPr>
      <w:r>
        <w:rPr>
          <w:sz w:val="28"/>
          <w:szCs w:val="28"/>
        </w:rPr>
        <w:t xml:space="preserve">Сроки и этапы реализации Программы приведены в паспортах Подпрограмм. В реализации муниципальной программы возможны финансовые и организационные риски. </w:t>
      </w:r>
    </w:p>
    <w:p>
      <w:pPr>
        <w:ind w:firstLine="360"/>
        <w:jc w:val="both"/>
      </w:pPr>
    </w:p>
    <w:p>
      <w:pPr>
        <w:ind w:firstLine="360"/>
        <w:jc w:val="center"/>
        <w:rPr>
          <w:b/>
          <w:bCs/>
          <w:sz w:val="28"/>
          <w:szCs w:val="28"/>
        </w:rPr>
      </w:pPr>
      <w:r>
        <w:rPr>
          <w:b/>
          <w:bCs/>
          <w:sz w:val="28"/>
          <w:szCs w:val="28"/>
        </w:rPr>
        <w:t>Финансовые риски</w:t>
      </w:r>
    </w:p>
    <w:p>
      <w:pPr>
        <w:ind w:firstLine="426"/>
        <w:jc w:val="both"/>
        <w:rPr>
          <w:sz w:val="28"/>
          <w:szCs w:val="28"/>
        </w:rPr>
      </w:pPr>
      <w:r>
        <w:rPr>
          <w:sz w:val="28"/>
          <w:szCs w:val="28"/>
        </w:rPr>
        <w:t>Отсутствие или недостаточное финансирование мероприятий муниципальной программы может привести к тому, что показатели муниципальной 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pPr>
        <w:ind w:firstLine="426"/>
        <w:jc w:val="both"/>
        <w:rPr>
          <w:sz w:val="28"/>
          <w:szCs w:val="28"/>
        </w:rPr>
      </w:pPr>
      <w:r>
        <w:rPr>
          <w:sz w:val="28"/>
          <w:szCs w:val="28"/>
        </w:rPr>
        <w:t>Преодоление финансовых рисков может быть осуществлено путем сохранения устойчивого финансирования муниципальной программы.</w:t>
      </w:r>
    </w:p>
    <w:p>
      <w:pPr>
        <w:ind w:firstLine="360"/>
        <w:jc w:val="both"/>
        <w:rPr>
          <w:sz w:val="28"/>
          <w:szCs w:val="28"/>
        </w:rPr>
      </w:pPr>
    </w:p>
    <w:p>
      <w:pPr>
        <w:ind w:firstLine="360"/>
        <w:jc w:val="center"/>
        <w:rPr>
          <w:b/>
          <w:bCs/>
          <w:sz w:val="28"/>
          <w:szCs w:val="28"/>
        </w:rPr>
      </w:pPr>
      <w:r>
        <w:rPr>
          <w:b/>
          <w:bCs/>
          <w:sz w:val="28"/>
          <w:szCs w:val="28"/>
        </w:rPr>
        <w:t>Организационные риски</w:t>
      </w:r>
    </w:p>
    <w:p>
      <w:pPr>
        <w:ind w:firstLine="426"/>
        <w:jc w:val="both"/>
        <w:rPr>
          <w:sz w:val="28"/>
          <w:szCs w:val="28"/>
        </w:rPr>
      </w:pPr>
      <w:r>
        <w:rPr>
          <w:sz w:val="28"/>
          <w:szCs w:val="28"/>
        </w:rPr>
        <w:t>Уровень решения поставленных задач, достижение целевого индикатора и показателей муниципальной 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
    <w:p>
      <w:pPr>
        <w:ind w:firstLine="426"/>
        <w:jc w:val="both"/>
        <w:rPr>
          <w:sz w:val="28"/>
          <w:szCs w:val="28"/>
        </w:rPr>
      </w:pPr>
      <w:r>
        <w:rPr>
          <w:sz w:val="28"/>
          <w:szCs w:val="28"/>
        </w:rPr>
        <w:t>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pPr>
        <w:widowControl w:val="0"/>
        <w:ind w:firstLine="360"/>
        <w:jc w:val="both"/>
        <w:rPr>
          <w:b/>
          <w:bCs/>
        </w:rPr>
      </w:pPr>
    </w:p>
    <w:p>
      <w:pPr>
        <w:widowControl w:val="0"/>
        <w:ind w:firstLine="360"/>
        <w:jc w:val="both"/>
        <w:rPr>
          <w:b/>
          <w:bCs/>
        </w:rPr>
      </w:pPr>
    </w:p>
    <w:p>
      <w:pPr>
        <w:widowControl w:val="0"/>
        <w:ind w:firstLine="360"/>
        <w:jc w:val="both"/>
        <w:rPr>
          <w:b/>
          <w:bCs/>
        </w:rPr>
      </w:pPr>
    </w:p>
    <w:p>
      <w:pPr>
        <w:widowControl w:val="0"/>
        <w:ind w:firstLine="360"/>
        <w:jc w:val="both"/>
        <w:rPr>
          <w:b/>
          <w:bCs/>
        </w:rPr>
      </w:pPr>
    </w:p>
    <w:p>
      <w:pPr>
        <w:widowControl w:val="0"/>
        <w:ind w:firstLine="360"/>
        <w:jc w:val="both"/>
        <w:rPr>
          <w:b/>
          <w:bCs/>
        </w:rPr>
      </w:pPr>
    </w:p>
    <w:p>
      <w:pPr>
        <w:widowControl w:val="0"/>
        <w:ind w:firstLine="360"/>
        <w:jc w:val="both"/>
        <w:rPr>
          <w:b/>
          <w:bCs/>
        </w:rPr>
      </w:pPr>
    </w:p>
    <w:p>
      <w:pPr>
        <w:widowControl w:val="0"/>
        <w:ind w:firstLine="360"/>
        <w:jc w:val="both"/>
        <w:rPr>
          <w:b/>
          <w:bCs/>
        </w:rPr>
      </w:pPr>
    </w:p>
    <w:p>
      <w:pPr>
        <w:widowControl w:val="0"/>
        <w:ind w:firstLine="360"/>
        <w:jc w:val="both"/>
        <w:rPr>
          <w:b/>
          <w:bCs/>
        </w:rPr>
      </w:pPr>
    </w:p>
    <w:p>
      <w:pPr>
        <w:widowControl w:val="0"/>
        <w:ind w:firstLine="360"/>
        <w:jc w:val="both"/>
        <w:rPr>
          <w:b/>
          <w:bCs/>
        </w:rPr>
      </w:pPr>
    </w:p>
    <w:p>
      <w:pPr>
        <w:widowControl w:val="0"/>
        <w:ind w:firstLine="360"/>
        <w:jc w:val="both"/>
        <w:rPr>
          <w:b/>
          <w:bCs/>
        </w:rPr>
      </w:pPr>
    </w:p>
    <w:p>
      <w:pPr>
        <w:widowControl w:val="0"/>
        <w:ind w:firstLine="360"/>
        <w:jc w:val="both"/>
        <w:rPr>
          <w:b/>
          <w:bCs/>
        </w:rPr>
      </w:pPr>
    </w:p>
    <w:p>
      <w:pPr>
        <w:widowControl w:val="0"/>
        <w:ind w:firstLine="360"/>
        <w:jc w:val="both"/>
        <w:rPr>
          <w:b/>
          <w:bCs/>
        </w:rPr>
      </w:pPr>
    </w:p>
    <w:p>
      <w:pPr>
        <w:widowControl w:val="0"/>
        <w:ind w:firstLine="360"/>
        <w:jc w:val="both"/>
        <w:rPr>
          <w:b/>
          <w:bCs/>
        </w:rPr>
      </w:pPr>
    </w:p>
    <w:p>
      <w:pPr>
        <w:widowControl w:val="0"/>
        <w:ind w:firstLine="360"/>
        <w:jc w:val="both"/>
        <w:rPr>
          <w:b/>
          <w:bCs/>
        </w:rPr>
      </w:pPr>
    </w:p>
    <w:p>
      <w:pPr>
        <w:widowControl w:val="0"/>
        <w:ind w:firstLine="360"/>
        <w:jc w:val="both"/>
        <w:rPr>
          <w:b/>
          <w:bCs/>
        </w:rPr>
      </w:pPr>
    </w:p>
    <w:p>
      <w:pPr>
        <w:widowControl w:val="0"/>
        <w:ind w:firstLine="360"/>
        <w:jc w:val="both"/>
        <w:rPr>
          <w:b/>
          <w:bCs/>
        </w:rPr>
      </w:pPr>
    </w:p>
    <w:p>
      <w:pPr>
        <w:widowControl w:val="0"/>
        <w:ind w:firstLine="360"/>
        <w:jc w:val="both"/>
        <w:rPr>
          <w:b/>
          <w:bCs/>
        </w:rPr>
      </w:pPr>
    </w:p>
    <w:p>
      <w:pPr>
        <w:widowControl w:val="0"/>
        <w:ind w:firstLine="360"/>
        <w:jc w:val="both"/>
        <w:rPr>
          <w:b/>
          <w:bCs/>
        </w:rPr>
      </w:pPr>
    </w:p>
    <w:p>
      <w:pPr>
        <w:widowControl w:val="0"/>
        <w:ind w:firstLine="360"/>
        <w:jc w:val="both"/>
        <w:rPr>
          <w:b/>
          <w:bCs/>
        </w:rPr>
      </w:pPr>
      <w:bookmarkStart w:id="0" w:name="_GoBack"/>
      <w:bookmarkEnd w:id="0"/>
    </w:p>
    <w:p>
      <w:pPr>
        <w:widowControl w:val="0"/>
        <w:ind w:firstLine="360"/>
        <w:jc w:val="both"/>
        <w:rPr>
          <w:b/>
          <w:bCs/>
        </w:rPr>
      </w:pPr>
    </w:p>
    <w:p>
      <w:pPr>
        <w:widowControl w:val="0"/>
        <w:ind w:firstLine="360"/>
        <w:jc w:val="both"/>
        <w:rPr>
          <w:b/>
          <w:bCs/>
        </w:rPr>
      </w:pPr>
    </w:p>
    <w:p>
      <w:pPr>
        <w:widowControl w:val="0"/>
        <w:ind w:firstLine="360"/>
        <w:jc w:val="both"/>
        <w:rPr>
          <w:b/>
          <w:bCs/>
        </w:rPr>
      </w:pPr>
    </w:p>
    <w:p>
      <w:pPr>
        <w:widowControl w:val="0"/>
        <w:jc w:val="center"/>
        <w:rPr>
          <w:b/>
          <w:bCs/>
          <w:sz w:val="28"/>
          <w:szCs w:val="28"/>
        </w:rPr>
      </w:pPr>
      <w:r>
        <w:rPr>
          <w:b/>
          <w:bCs/>
          <w:sz w:val="28"/>
          <w:szCs w:val="28"/>
        </w:rPr>
        <w:t xml:space="preserve"> Характеристика подпрограмм муниципальной программы</w:t>
      </w:r>
    </w:p>
    <w:p>
      <w:pPr>
        <w:jc w:val="center"/>
      </w:pPr>
    </w:p>
    <w:p>
      <w:pPr>
        <w:jc w:val="center"/>
        <w:rPr>
          <w:b/>
          <w:bCs/>
          <w:sz w:val="28"/>
          <w:szCs w:val="28"/>
        </w:rPr>
      </w:pPr>
      <w:r>
        <w:rPr>
          <w:b/>
          <w:bCs/>
          <w:sz w:val="28"/>
          <w:szCs w:val="28"/>
        </w:rPr>
        <w:t>Паспорт Подпрограммы 1</w:t>
      </w:r>
    </w:p>
    <w:p>
      <w:pPr>
        <w:jc w:val="center"/>
        <w:rPr>
          <w:b/>
          <w:bCs/>
          <w:sz w:val="28"/>
          <w:szCs w:val="28"/>
        </w:rPr>
      </w:pPr>
      <w:r>
        <w:rPr>
          <w:b/>
          <w:bCs/>
          <w:sz w:val="28"/>
          <w:szCs w:val="28"/>
        </w:rPr>
        <w:t>«Развитие культурно-досуговой деятельности»</w:t>
      </w:r>
    </w:p>
    <w:p>
      <w:pPr>
        <w:rPr>
          <w:b/>
          <w:bCs/>
        </w:rPr>
      </w:pPr>
    </w:p>
    <w:tbl>
      <w:tblPr>
        <w:tblStyle w:val="12"/>
        <w:tblW w:w="10283" w:type="dxa"/>
        <w:jc w:val="center"/>
        <w:tblLayout w:type="fixed"/>
        <w:tblCellMar>
          <w:top w:w="0" w:type="dxa"/>
          <w:left w:w="70" w:type="dxa"/>
          <w:bottom w:w="0" w:type="dxa"/>
          <w:right w:w="70" w:type="dxa"/>
        </w:tblCellMar>
      </w:tblPr>
      <w:tblGrid>
        <w:gridCol w:w="4188"/>
        <w:gridCol w:w="1275"/>
        <w:gridCol w:w="1418"/>
        <w:gridCol w:w="1651"/>
        <w:gridCol w:w="1751"/>
      </w:tblGrid>
      <w:tr>
        <w:tblPrEx>
          <w:tblCellMar>
            <w:top w:w="0" w:type="dxa"/>
            <w:left w:w="70" w:type="dxa"/>
            <w:bottom w:w="0" w:type="dxa"/>
            <w:right w:w="70" w:type="dxa"/>
          </w:tblCellMar>
        </w:tblPrEx>
        <w:trPr>
          <w:cantSplit/>
          <w:trHeight w:val="855" w:hRule="atLeast"/>
          <w:jc w:val="center"/>
        </w:trPr>
        <w:tc>
          <w:tcPr>
            <w:tcW w:w="4188" w:type="dxa"/>
            <w:tcBorders>
              <w:top w:val="single" w:color="auto" w:sz="6" w:space="0"/>
              <w:left w:val="single" w:color="auto" w:sz="6" w:space="0"/>
              <w:bottom w:val="single" w:color="auto" w:sz="6" w:space="0"/>
              <w:right w:val="single" w:color="auto" w:sz="6" w:space="0"/>
            </w:tcBorders>
          </w:tcPr>
          <w:p>
            <w:r>
              <w:t xml:space="preserve">Основание разработки муниципальной подпрограммы (наименование и номер соответствующего правового акта) </w:t>
            </w:r>
          </w:p>
        </w:tc>
        <w:tc>
          <w:tcPr>
            <w:tcW w:w="6095" w:type="dxa"/>
            <w:gridSpan w:val="4"/>
            <w:tcBorders>
              <w:top w:val="single" w:color="auto" w:sz="6" w:space="0"/>
              <w:left w:val="single" w:color="auto" w:sz="6" w:space="0"/>
              <w:bottom w:val="single" w:color="auto" w:sz="6" w:space="0"/>
              <w:right w:val="single" w:color="auto" w:sz="6" w:space="0"/>
            </w:tcBorders>
          </w:tcPr>
          <w:p>
            <w:pPr>
              <w:ind w:firstLine="540"/>
              <w:jc w:val="both"/>
            </w:pPr>
            <w:r>
              <w:t>Статья 179 Бюджетного Кодекса РФ</w:t>
            </w:r>
          </w:p>
        </w:tc>
      </w:tr>
      <w:tr>
        <w:tblPrEx>
          <w:tblCellMar>
            <w:top w:w="0" w:type="dxa"/>
            <w:left w:w="70" w:type="dxa"/>
            <w:bottom w:w="0" w:type="dxa"/>
            <w:right w:w="70" w:type="dxa"/>
          </w:tblCellMar>
        </w:tblPrEx>
        <w:trPr>
          <w:cantSplit/>
          <w:jc w:val="center"/>
        </w:trPr>
        <w:tc>
          <w:tcPr>
            <w:tcW w:w="4188" w:type="dxa"/>
            <w:tcBorders>
              <w:top w:val="single" w:color="auto" w:sz="6" w:space="0"/>
              <w:left w:val="single" w:color="auto" w:sz="6" w:space="0"/>
              <w:bottom w:val="single" w:color="auto" w:sz="6" w:space="0"/>
              <w:right w:val="single" w:color="auto" w:sz="6" w:space="0"/>
            </w:tcBorders>
          </w:tcPr>
          <w:p>
            <w:r>
              <w:t>Ответственный исполнитель муниципальной подпрограммы</w:t>
            </w:r>
          </w:p>
        </w:tc>
        <w:tc>
          <w:tcPr>
            <w:tcW w:w="6095" w:type="dxa"/>
            <w:gridSpan w:val="4"/>
            <w:tcBorders>
              <w:top w:val="single" w:color="auto" w:sz="6" w:space="0"/>
              <w:left w:val="single" w:color="auto" w:sz="6" w:space="0"/>
              <w:bottom w:val="single" w:color="auto" w:sz="6" w:space="0"/>
              <w:right w:val="single" w:color="auto" w:sz="6" w:space="0"/>
            </w:tcBorders>
          </w:tcPr>
          <w:p>
            <w:pPr>
              <w:ind w:firstLine="540"/>
              <w:jc w:val="both"/>
            </w:pPr>
            <w:r>
              <w:t>Управление культуры и кино администрации Озинского муниципального района</w:t>
            </w:r>
          </w:p>
        </w:tc>
      </w:tr>
      <w:tr>
        <w:tblPrEx>
          <w:tblCellMar>
            <w:top w:w="0" w:type="dxa"/>
            <w:left w:w="70" w:type="dxa"/>
            <w:bottom w:w="0" w:type="dxa"/>
            <w:right w:w="70" w:type="dxa"/>
          </w:tblCellMar>
        </w:tblPrEx>
        <w:trPr>
          <w:cantSplit/>
          <w:trHeight w:val="855" w:hRule="atLeast"/>
          <w:jc w:val="center"/>
        </w:trPr>
        <w:tc>
          <w:tcPr>
            <w:tcW w:w="4188" w:type="dxa"/>
            <w:tcBorders>
              <w:top w:val="single" w:color="auto" w:sz="6" w:space="0"/>
              <w:left w:val="single" w:color="auto" w:sz="6" w:space="0"/>
              <w:bottom w:val="single" w:color="auto" w:sz="6" w:space="0"/>
              <w:right w:val="single" w:color="auto" w:sz="6" w:space="0"/>
            </w:tcBorders>
          </w:tcPr>
          <w:p>
            <w:r>
              <w:t>Участники муниципальной подпрограммы</w:t>
            </w:r>
          </w:p>
        </w:tc>
        <w:tc>
          <w:tcPr>
            <w:tcW w:w="6095" w:type="dxa"/>
            <w:gridSpan w:val="4"/>
            <w:tcBorders>
              <w:top w:val="single" w:color="auto" w:sz="6" w:space="0"/>
              <w:left w:val="single" w:color="auto" w:sz="6" w:space="0"/>
              <w:bottom w:val="single" w:color="auto" w:sz="6" w:space="0"/>
              <w:right w:val="single" w:color="auto" w:sz="6" w:space="0"/>
            </w:tcBorders>
          </w:tcPr>
          <w:p>
            <w:pPr>
              <w:jc w:val="both"/>
            </w:pPr>
            <w:r>
              <w:t>Муниципальное бюджетное учреждение культуры «Социально-культурное объединение Озинского муниципального района»</w:t>
            </w:r>
          </w:p>
        </w:tc>
      </w:tr>
      <w:tr>
        <w:tblPrEx>
          <w:tblCellMar>
            <w:top w:w="0" w:type="dxa"/>
            <w:left w:w="70" w:type="dxa"/>
            <w:bottom w:w="0" w:type="dxa"/>
            <w:right w:w="70" w:type="dxa"/>
          </w:tblCellMar>
        </w:tblPrEx>
        <w:trPr>
          <w:cantSplit/>
          <w:jc w:val="center"/>
        </w:trPr>
        <w:tc>
          <w:tcPr>
            <w:tcW w:w="4188" w:type="dxa"/>
            <w:tcBorders>
              <w:top w:val="single" w:color="auto" w:sz="6" w:space="0"/>
              <w:left w:val="single" w:color="auto" w:sz="6" w:space="0"/>
              <w:bottom w:val="single" w:color="auto" w:sz="6" w:space="0"/>
              <w:right w:val="single" w:color="auto" w:sz="6" w:space="0"/>
            </w:tcBorders>
          </w:tcPr>
          <w:p>
            <w:r>
              <w:t>Подпрограммы муниципальной подпрограммы</w:t>
            </w:r>
          </w:p>
        </w:tc>
        <w:tc>
          <w:tcPr>
            <w:tcW w:w="6095" w:type="dxa"/>
            <w:gridSpan w:val="4"/>
            <w:tcBorders>
              <w:top w:val="single" w:color="auto" w:sz="6" w:space="0"/>
              <w:left w:val="single" w:color="auto" w:sz="6" w:space="0"/>
              <w:bottom w:val="single" w:color="auto" w:sz="6" w:space="0"/>
              <w:right w:val="single" w:color="auto" w:sz="6" w:space="0"/>
            </w:tcBorders>
          </w:tcPr>
          <w:p>
            <w:pPr>
              <w:jc w:val="both"/>
            </w:pPr>
          </w:p>
        </w:tc>
      </w:tr>
      <w:tr>
        <w:tblPrEx>
          <w:tblCellMar>
            <w:top w:w="0" w:type="dxa"/>
            <w:left w:w="70" w:type="dxa"/>
            <w:bottom w:w="0" w:type="dxa"/>
            <w:right w:w="70" w:type="dxa"/>
          </w:tblCellMar>
        </w:tblPrEx>
        <w:trPr>
          <w:cantSplit/>
          <w:trHeight w:val="1683" w:hRule="atLeast"/>
          <w:jc w:val="center"/>
        </w:trPr>
        <w:tc>
          <w:tcPr>
            <w:tcW w:w="4188" w:type="dxa"/>
            <w:tcBorders>
              <w:top w:val="single" w:color="auto" w:sz="6" w:space="0"/>
              <w:left w:val="single" w:color="auto" w:sz="6" w:space="0"/>
              <w:bottom w:val="single" w:color="auto" w:sz="6" w:space="0"/>
              <w:right w:val="single" w:color="auto" w:sz="6" w:space="0"/>
            </w:tcBorders>
          </w:tcPr>
          <w:p>
            <w:r>
              <w:t xml:space="preserve">Цели муниципальной подпрограммы </w:t>
            </w:r>
          </w:p>
        </w:tc>
        <w:tc>
          <w:tcPr>
            <w:tcW w:w="6095" w:type="dxa"/>
            <w:gridSpan w:val="4"/>
            <w:tcBorders>
              <w:top w:val="single" w:color="auto" w:sz="6" w:space="0"/>
              <w:left w:val="single" w:color="auto" w:sz="6" w:space="0"/>
              <w:bottom w:val="single" w:color="auto" w:sz="6" w:space="0"/>
              <w:right w:val="single" w:color="auto" w:sz="6" w:space="0"/>
            </w:tcBorders>
          </w:tcPr>
          <w:p>
            <w:pPr>
              <w:jc w:val="both"/>
              <w:rPr>
                <w:lang w:eastAsia="en-US"/>
              </w:rPr>
            </w:pPr>
            <w:r>
              <w:rPr>
                <w:lang w:eastAsia="en-US"/>
              </w:rPr>
              <w:t xml:space="preserve">Создание условий для обеспечения населения услугами по организации досуга и услугами организации культуры. </w:t>
            </w:r>
          </w:p>
          <w:p>
            <w:pPr>
              <w:jc w:val="both"/>
              <w:rPr>
                <w:lang w:eastAsia="en-US"/>
              </w:rPr>
            </w:pPr>
            <w:r>
              <w:rPr>
                <w:lang w:eastAsia="en-US"/>
              </w:rPr>
              <w:t xml:space="preserve">Повышение качества жизни населения Озинского муниципального района путем развития услуг в сфере культуры. </w:t>
            </w:r>
          </w:p>
        </w:tc>
      </w:tr>
      <w:tr>
        <w:tblPrEx>
          <w:tblCellMar>
            <w:top w:w="0" w:type="dxa"/>
            <w:left w:w="70" w:type="dxa"/>
            <w:bottom w:w="0" w:type="dxa"/>
            <w:right w:w="70" w:type="dxa"/>
          </w:tblCellMar>
        </w:tblPrEx>
        <w:trPr>
          <w:cantSplit/>
          <w:trHeight w:val="3252" w:hRule="atLeast"/>
          <w:jc w:val="center"/>
        </w:trPr>
        <w:tc>
          <w:tcPr>
            <w:tcW w:w="4188" w:type="dxa"/>
            <w:tcBorders>
              <w:top w:val="single" w:color="auto" w:sz="6" w:space="0"/>
              <w:left w:val="single" w:color="auto" w:sz="6" w:space="0"/>
              <w:bottom w:val="single" w:color="auto" w:sz="6" w:space="0"/>
              <w:right w:val="single" w:color="auto" w:sz="6" w:space="0"/>
            </w:tcBorders>
          </w:tcPr>
          <w:p>
            <w:r>
              <w:t>Задачи муниципальной подпрограммы</w:t>
            </w:r>
          </w:p>
        </w:tc>
        <w:tc>
          <w:tcPr>
            <w:tcW w:w="6095" w:type="dxa"/>
            <w:gridSpan w:val="4"/>
            <w:tcBorders>
              <w:top w:val="single" w:color="auto" w:sz="6" w:space="0"/>
              <w:left w:val="single" w:color="auto" w:sz="6" w:space="0"/>
              <w:bottom w:val="single" w:color="auto" w:sz="6" w:space="0"/>
              <w:right w:val="single" w:color="auto" w:sz="6" w:space="0"/>
            </w:tcBorders>
          </w:tcPr>
          <w:p>
            <w:pPr>
              <w:jc w:val="both"/>
              <w:rPr>
                <w:lang w:eastAsia="en-US"/>
              </w:rPr>
            </w:pPr>
            <w:r>
              <w:rPr>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pPr>
              <w:jc w:val="both"/>
              <w:rPr>
                <w:lang w:eastAsia="en-US"/>
              </w:rPr>
            </w:pPr>
            <w:r>
              <w:rPr>
                <w:lang w:eastAsia="en-US"/>
              </w:rPr>
              <w:t xml:space="preserve">Модернизация инфраструктуры сферы культуры Озинского района. </w:t>
            </w:r>
          </w:p>
          <w:p>
            <w:pPr>
              <w:jc w:val="both"/>
              <w:rPr>
                <w:lang w:eastAsia="en-US"/>
              </w:rPr>
            </w:pPr>
            <w:r>
              <w:rPr>
                <w:lang w:eastAsia="en-US"/>
              </w:rPr>
              <w:t xml:space="preserve">Поддержка кадрового потенциала сферы культуры. </w:t>
            </w:r>
          </w:p>
          <w:p>
            <w:pPr>
              <w:jc w:val="both"/>
              <w:rPr>
                <w:lang w:eastAsia="en-US"/>
              </w:rPr>
            </w:pPr>
            <w:r>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tblPrEx>
          <w:tblCellMar>
            <w:top w:w="0" w:type="dxa"/>
            <w:left w:w="70" w:type="dxa"/>
            <w:bottom w:w="0" w:type="dxa"/>
            <w:right w:w="70" w:type="dxa"/>
          </w:tblCellMar>
        </w:tblPrEx>
        <w:trPr>
          <w:cantSplit/>
          <w:trHeight w:val="6640" w:hRule="atLeast"/>
          <w:jc w:val="center"/>
        </w:trPr>
        <w:tc>
          <w:tcPr>
            <w:tcW w:w="4188" w:type="dxa"/>
            <w:tcBorders>
              <w:top w:val="single" w:color="auto" w:sz="6" w:space="0"/>
              <w:left w:val="single" w:color="auto" w:sz="6" w:space="0"/>
              <w:bottom w:val="single" w:color="auto" w:sz="6" w:space="0"/>
              <w:right w:val="single" w:color="auto" w:sz="6" w:space="0"/>
            </w:tcBorders>
          </w:tcPr>
          <w:p>
            <w:r>
              <w:t>Ожидаемые конечные результаты реализации муниципальной подпрограммы</w:t>
            </w:r>
          </w:p>
        </w:tc>
        <w:tc>
          <w:tcPr>
            <w:tcW w:w="6095" w:type="dxa"/>
            <w:gridSpan w:val="4"/>
            <w:tcBorders>
              <w:top w:val="single" w:color="auto" w:sz="6" w:space="0"/>
              <w:left w:val="single" w:color="auto" w:sz="6" w:space="0"/>
              <w:bottom w:val="single" w:color="auto" w:sz="6" w:space="0"/>
              <w:right w:val="single" w:color="auto" w:sz="6" w:space="0"/>
            </w:tcBorders>
          </w:tcPr>
          <w:p>
            <w:pPr>
              <w:jc w:val="both"/>
              <w:rPr>
                <w:lang w:eastAsia="en-US"/>
              </w:rPr>
            </w:pPr>
            <w:r>
              <w:rPr>
                <w:lang w:eastAsia="en-US"/>
              </w:rPr>
              <w:t xml:space="preserve">Увеличение количества посещений театрально-конертных мероприятий: </w:t>
            </w:r>
          </w:p>
          <w:p>
            <w:pPr>
              <w:jc w:val="both"/>
              <w:rPr>
                <w:lang w:eastAsia="en-US"/>
              </w:rPr>
            </w:pPr>
            <w:r>
              <w:rPr>
                <w:lang w:eastAsia="en-US"/>
              </w:rPr>
              <w:t>2024 год -  до 4%;</w:t>
            </w:r>
          </w:p>
          <w:p>
            <w:pPr>
              <w:jc w:val="both"/>
              <w:rPr>
                <w:lang w:eastAsia="en-US"/>
              </w:rPr>
            </w:pPr>
            <w:r>
              <w:rPr>
                <w:lang w:eastAsia="en-US"/>
              </w:rPr>
              <w:t>2025 год -  до 4% ;</w:t>
            </w:r>
          </w:p>
          <w:p>
            <w:pPr>
              <w:jc w:val="both"/>
              <w:rPr>
                <w:lang w:eastAsia="en-US"/>
              </w:rPr>
            </w:pPr>
            <w:r>
              <w:rPr>
                <w:lang w:eastAsia="en-US"/>
              </w:rPr>
              <w:t>2026 год -  до 4% ;</w:t>
            </w:r>
          </w:p>
          <w:p>
            <w:pPr>
              <w:jc w:val="both"/>
              <w:rPr>
                <w:lang w:eastAsia="en-US"/>
              </w:rPr>
            </w:pPr>
            <w:r>
              <w:rPr>
                <w:lang w:eastAsia="en-US"/>
              </w:rPr>
              <w:t>Повышение уровня удовлетворенности граждан Озинского района качеством предоставления муниципальных услуг в сфере культуры:</w:t>
            </w:r>
          </w:p>
          <w:p>
            <w:pPr>
              <w:jc w:val="both"/>
              <w:rPr>
                <w:lang w:eastAsia="en-US"/>
              </w:rPr>
            </w:pPr>
            <w:r>
              <w:rPr>
                <w:lang w:eastAsia="en-US"/>
              </w:rPr>
              <w:t>2024 год - до 90 %;</w:t>
            </w:r>
          </w:p>
          <w:p>
            <w:pPr>
              <w:jc w:val="both"/>
              <w:rPr>
                <w:lang w:eastAsia="en-US"/>
              </w:rPr>
            </w:pPr>
            <w:r>
              <w:rPr>
                <w:lang w:eastAsia="en-US"/>
              </w:rPr>
              <w:t>2025 год – до 90 % ;</w:t>
            </w:r>
          </w:p>
          <w:p>
            <w:pPr>
              <w:jc w:val="both"/>
              <w:rPr>
                <w:lang w:eastAsia="en-US"/>
              </w:rPr>
            </w:pPr>
            <w:r>
              <w:rPr>
                <w:lang w:eastAsia="en-US"/>
              </w:rPr>
              <w:t>2026 год – до 90 % .</w:t>
            </w:r>
          </w:p>
          <w:p>
            <w:pPr>
              <w:jc w:val="both"/>
              <w:rPr>
                <w:lang w:eastAsia="en-US"/>
              </w:rPr>
            </w:pPr>
            <w:r>
              <w:rPr>
                <w:lang w:eastAsia="en-US"/>
              </w:rPr>
              <w:t>Увеличение численности участников культурно-досуговых мероприятий, проводимых муниципальными учреждениями культуры:</w:t>
            </w:r>
          </w:p>
          <w:p>
            <w:pPr>
              <w:jc w:val="both"/>
              <w:rPr>
                <w:lang w:eastAsia="en-US"/>
              </w:rPr>
            </w:pPr>
            <w:r>
              <w:rPr>
                <w:lang w:eastAsia="en-US"/>
              </w:rPr>
              <w:t>2024 год - до 0,11%;</w:t>
            </w:r>
          </w:p>
          <w:p>
            <w:pPr>
              <w:jc w:val="both"/>
              <w:rPr>
                <w:lang w:eastAsia="en-US"/>
              </w:rPr>
            </w:pPr>
            <w:r>
              <w:rPr>
                <w:lang w:eastAsia="en-US"/>
              </w:rPr>
              <w:t>2025 год - до 0,11% ;</w:t>
            </w:r>
          </w:p>
          <w:p>
            <w:pPr>
              <w:jc w:val="both"/>
              <w:rPr>
                <w:lang w:eastAsia="en-US"/>
              </w:rPr>
            </w:pPr>
            <w:r>
              <w:rPr>
                <w:lang w:eastAsia="en-US"/>
              </w:rPr>
              <w:t>2026 год - до 0,11% .</w:t>
            </w:r>
          </w:p>
          <w:p>
            <w:pPr>
              <w:jc w:val="both"/>
              <w:rPr>
                <w:lang w:eastAsia="en-US"/>
              </w:rPr>
            </w:pPr>
            <w:r>
              <w:rPr>
                <w:lang w:eastAsia="en-US"/>
              </w:rPr>
              <w:t>Увеличение доли детей, привлекаемых к участию в творческих мероприятиях, в общем числе детей:</w:t>
            </w:r>
          </w:p>
          <w:p>
            <w:pPr>
              <w:jc w:val="both"/>
              <w:rPr>
                <w:lang w:eastAsia="en-US"/>
              </w:rPr>
            </w:pPr>
            <w:r>
              <w:rPr>
                <w:lang w:eastAsia="en-US"/>
              </w:rPr>
              <w:t>2024 год -  до 8 %;</w:t>
            </w:r>
          </w:p>
          <w:p>
            <w:pPr>
              <w:jc w:val="both"/>
              <w:rPr>
                <w:lang w:eastAsia="en-US"/>
              </w:rPr>
            </w:pPr>
            <w:r>
              <w:rPr>
                <w:lang w:eastAsia="en-US"/>
              </w:rPr>
              <w:t>2025 год -  до 8 % ;</w:t>
            </w:r>
          </w:p>
          <w:p>
            <w:pPr>
              <w:jc w:val="both"/>
              <w:rPr>
                <w:lang w:eastAsia="en-US"/>
              </w:rPr>
            </w:pPr>
            <w:r>
              <w:rPr>
                <w:lang w:eastAsia="en-US"/>
              </w:rPr>
              <w:t>2026 год -  до 8 % ;</w:t>
            </w:r>
          </w:p>
          <w:p>
            <w:pPr>
              <w:jc w:val="both"/>
              <w:rPr>
                <w:lang w:eastAsia="en-US"/>
              </w:rPr>
            </w:pPr>
            <w:r>
              <w:rPr>
                <w:lang w:eastAsia="en-US"/>
              </w:rPr>
              <w:t>Модернизация материально-технической базы объектов культуры;</w:t>
            </w:r>
          </w:p>
        </w:tc>
      </w:tr>
      <w:tr>
        <w:tblPrEx>
          <w:tblCellMar>
            <w:top w:w="0" w:type="dxa"/>
            <w:left w:w="70" w:type="dxa"/>
            <w:bottom w:w="0" w:type="dxa"/>
            <w:right w:w="70" w:type="dxa"/>
          </w:tblCellMar>
        </w:tblPrEx>
        <w:trPr>
          <w:cantSplit/>
          <w:trHeight w:val="580" w:hRule="atLeast"/>
          <w:jc w:val="center"/>
        </w:trPr>
        <w:tc>
          <w:tcPr>
            <w:tcW w:w="4188" w:type="dxa"/>
            <w:tcBorders>
              <w:top w:val="single" w:color="auto" w:sz="6" w:space="0"/>
              <w:left w:val="single" w:color="auto" w:sz="6" w:space="0"/>
              <w:bottom w:val="single" w:color="auto" w:sz="6" w:space="0"/>
              <w:right w:val="single" w:color="auto" w:sz="6" w:space="0"/>
            </w:tcBorders>
          </w:tcPr>
          <w:p>
            <w:r>
              <w:t xml:space="preserve">Сроки и этапы реализации муниципальной подпрограммы </w:t>
            </w:r>
          </w:p>
        </w:tc>
        <w:tc>
          <w:tcPr>
            <w:tcW w:w="6095" w:type="dxa"/>
            <w:gridSpan w:val="4"/>
            <w:tcBorders>
              <w:top w:val="single" w:color="auto" w:sz="6" w:space="0"/>
              <w:left w:val="single" w:color="auto" w:sz="6" w:space="0"/>
              <w:bottom w:val="single" w:color="auto" w:sz="6" w:space="0"/>
              <w:right w:val="single" w:color="auto" w:sz="6" w:space="0"/>
            </w:tcBorders>
          </w:tcPr>
          <w:p>
            <w:pPr>
              <w:ind w:firstLine="540"/>
              <w:jc w:val="center"/>
            </w:pPr>
            <w:r>
              <w:t>2024-2026 год</w:t>
            </w:r>
          </w:p>
          <w:p>
            <w:pPr>
              <w:ind w:firstLine="540"/>
              <w:jc w:val="center"/>
            </w:pPr>
          </w:p>
        </w:tc>
      </w:tr>
      <w:tr>
        <w:tblPrEx>
          <w:tblCellMar>
            <w:top w:w="0" w:type="dxa"/>
            <w:left w:w="70" w:type="dxa"/>
            <w:bottom w:w="0" w:type="dxa"/>
            <w:right w:w="70" w:type="dxa"/>
          </w:tblCellMar>
        </w:tblPrEx>
        <w:trPr>
          <w:cantSplit/>
          <w:jc w:val="center"/>
        </w:trPr>
        <w:tc>
          <w:tcPr>
            <w:tcW w:w="4188" w:type="dxa"/>
            <w:vMerge w:val="restart"/>
            <w:tcBorders>
              <w:top w:val="single" w:color="auto" w:sz="6" w:space="0"/>
              <w:left w:val="single" w:color="auto" w:sz="6" w:space="0"/>
              <w:right w:val="single" w:color="auto" w:sz="6" w:space="0"/>
            </w:tcBorders>
          </w:tcPr>
          <w:p>
            <w:r>
              <w:t>Объемы финансового обеспечения муниципальной подпрограммы, в том числе по годам</w:t>
            </w:r>
          </w:p>
        </w:tc>
        <w:tc>
          <w:tcPr>
            <w:tcW w:w="6095" w:type="dxa"/>
            <w:gridSpan w:val="4"/>
            <w:tcBorders>
              <w:top w:val="single" w:color="auto" w:sz="6" w:space="0"/>
              <w:left w:val="single" w:color="auto" w:sz="6" w:space="0"/>
              <w:bottom w:val="single" w:color="auto" w:sz="6" w:space="0"/>
              <w:right w:val="single" w:color="auto" w:sz="6" w:space="0"/>
            </w:tcBorders>
          </w:tcPr>
          <w:p>
            <w:pPr>
              <w:ind w:firstLine="540"/>
              <w:jc w:val="both"/>
            </w:pPr>
          </w:p>
          <w:p>
            <w:pPr>
              <w:ind w:firstLine="540"/>
              <w:jc w:val="center"/>
            </w:pPr>
            <w:r>
              <w:t>расходы (тыс. руб.)</w:t>
            </w:r>
          </w:p>
        </w:tc>
      </w:tr>
      <w:tr>
        <w:tblPrEx>
          <w:tblCellMar>
            <w:top w:w="0" w:type="dxa"/>
            <w:left w:w="70" w:type="dxa"/>
            <w:bottom w:w="0" w:type="dxa"/>
            <w:right w:w="70" w:type="dxa"/>
          </w:tblCellMar>
        </w:tblPrEx>
        <w:trPr>
          <w:cantSplit/>
          <w:jc w:val="center"/>
        </w:trPr>
        <w:tc>
          <w:tcPr>
            <w:tcW w:w="4188" w:type="dxa"/>
            <w:vMerge w:val="continue"/>
            <w:tcBorders>
              <w:left w:val="single" w:color="auto" w:sz="6" w:space="0"/>
              <w:bottom w:val="single" w:color="auto" w:sz="6" w:space="0"/>
              <w:right w:val="single" w:color="auto" w:sz="6" w:space="0"/>
            </w:tcBorders>
          </w:tcPr>
          <w:p/>
        </w:tc>
        <w:tc>
          <w:tcPr>
            <w:tcW w:w="1275" w:type="dxa"/>
            <w:tcBorders>
              <w:top w:val="single" w:color="auto" w:sz="6" w:space="0"/>
              <w:left w:val="single" w:color="auto" w:sz="6" w:space="0"/>
              <w:bottom w:val="single" w:color="auto" w:sz="6" w:space="0"/>
              <w:right w:val="single" w:color="auto" w:sz="6" w:space="0"/>
            </w:tcBorders>
            <w:vAlign w:val="center"/>
          </w:tcPr>
          <w:p>
            <w:r>
              <w:t>всего</w:t>
            </w:r>
          </w:p>
        </w:tc>
        <w:tc>
          <w:tcPr>
            <w:tcW w:w="1418" w:type="dxa"/>
            <w:tcBorders>
              <w:top w:val="single" w:color="auto" w:sz="6" w:space="0"/>
              <w:left w:val="single" w:color="auto" w:sz="6" w:space="0"/>
              <w:bottom w:val="single" w:color="auto" w:sz="6" w:space="0"/>
              <w:right w:val="single" w:color="auto" w:sz="6" w:space="0"/>
            </w:tcBorders>
          </w:tcPr>
          <w:p>
            <w:pPr>
              <w:jc w:val="center"/>
            </w:pPr>
            <w:r>
              <w:t>2024 год</w:t>
            </w:r>
          </w:p>
        </w:tc>
        <w:tc>
          <w:tcPr>
            <w:tcW w:w="1651" w:type="dxa"/>
            <w:tcBorders>
              <w:top w:val="single" w:color="auto" w:sz="6" w:space="0"/>
              <w:left w:val="single" w:color="auto" w:sz="6" w:space="0"/>
              <w:bottom w:val="single" w:color="auto" w:sz="6" w:space="0"/>
              <w:right w:val="single" w:color="auto" w:sz="6" w:space="0"/>
            </w:tcBorders>
          </w:tcPr>
          <w:p>
            <w:pPr>
              <w:jc w:val="center"/>
            </w:pPr>
            <w:r>
              <w:t xml:space="preserve">2025 год  </w:t>
            </w:r>
          </w:p>
        </w:tc>
        <w:tc>
          <w:tcPr>
            <w:tcW w:w="1751" w:type="dxa"/>
            <w:tcBorders>
              <w:top w:val="single" w:color="auto" w:sz="6" w:space="0"/>
              <w:left w:val="single" w:color="auto" w:sz="6" w:space="0"/>
              <w:bottom w:val="single" w:color="auto" w:sz="6" w:space="0"/>
              <w:right w:val="single" w:color="auto" w:sz="6" w:space="0"/>
            </w:tcBorders>
          </w:tcPr>
          <w:p>
            <w:pPr>
              <w:jc w:val="center"/>
            </w:pPr>
            <w:r>
              <w:t xml:space="preserve">2026 год    </w:t>
            </w:r>
          </w:p>
        </w:tc>
      </w:tr>
      <w:tr>
        <w:tblPrEx>
          <w:tblCellMar>
            <w:top w:w="0" w:type="dxa"/>
            <w:left w:w="70" w:type="dxa"/>
            <w:bottom w:w="0" w:type="dxa"/>
            <w:right w:w="70" w:type="dxa"/>
          </w:tblCellMar>
        </w:tblPrEx>
        <w:trPr>
          <w:cantSplit/>
          <w:jc w:val="center"/>
        </w:trPr>
        <w:tc>
          <w:tcPr>
            <w:tcW w:w="4188" w:type="dxa"/>
            <w:tcBorders>
              <w:top w:val="nil"/>
              <w:left w:val="single" w:color="auto" w:sz="6" w:space="0"/>
              <w:bottom w:val="single" w:color="auto" w:sz="6" w:space="0"/>
              <w:right w:val="single" w:color="auto" w:sz="4" w:space="0"/>
            </w:tcBorders>
          </w:tcPr>
          <w:p>
            <w:pPr>
              <w:pStyle w:val="179"/>
              <w:widowControl/>
              <w:rPr>
                <w:rFonts w:ascii="Times New Roman" w:hAnsi="Times New Roman" w:cs="Times New Roman"/>
                <w:sz w:val="24"/>
                <w:szCs w:val="24"/>
              </w:rPr>
            </w:pPr>
            <w:r>
              <w:rPr>
                <w:rFonts w:ascii="Times New Roman" w:hAnsi="Times New Roman" w:cs="Times New Roman"/>
                <w:sz w:val="24"/>
                <w:szCs w:val="24"/>
              </w:rPr>
              <w:t xml:space="preserve">Всего, в том числе: </w:t>
            </w:r>
          </w:p>
        </w:tc>
        <w:tc>
          <w:tcPr>
            <w:tcW w:w="1275" w:type="dxa"/>
            <w:tcBorders>
              <w:top w:val="single" w:color="auto" w:sz="4" w:space="0"/>
              <w:left w:val="single" w:color="auto" w:sz="4" w:space="0"/>
              <w:bottom w:val="single" w:color="auto" w:sz="4" w:space="0"/>
              <w:right w:val="single" w:color="auto" w:sz="4" w:space="0"/>
            </w:tcBorders>
          </w:tcPr>
          <w:p>
            <w:pPr>
              <w:jc w:val="center"/>
            </w:pPr>
            <w:r>
              <w:t>76 776,3</w:t>
            </w:r>
          </w:p>
        </w:tc>
        <w:tc>
          <w:tcPr>
            <w:tcW w:w="1418" w:type="dxa"/>
            <w:tcBorders>
              <w:top w:val="single" w:color="auto" w:sz="4" w:space="0"/>
              <w:left w:val="single" w:color="auto" w:sz="4" w:space="0"/>
              <w:bottom w:val="single" w:color="auto" w:sz="4" w:space="0"/>
              <w:right w:val="single" w:color="auto" w:sz="4" w:space="0"/>
            </w:tcBorders>
          </w:tcPr>
          <w:p>
            <w:pPr>
              <w:jc w:val="center"/>
            </w:pPr>
            <w:r>
              <w:t>26 286,0</w:t>
            </w:r>
          </w:p>
        </w:tc>
        <w:tc>
          <w:tcPr>
            <w:tcW w:w="1651" w:type="dxa"/>
            <w:tcBorders>
              <w:top w:val="single" w:color="auto" w:sz="4" w:space="0"/>
              <w:left w:val="single" w:color="auto" w:sz="4" w:space="0"/>
              <w:bottom w:val="single" w:color="auto" w:sz="4" w:space="0"/>
              <w:right w:val="single" w:color="auto" w:sz="4" w:space="0"/>
            </w:tcBorders>
          </w:tcPr>
          <w:p>
            <w:pPr>
              <w:jc w:val="center"/>
            </w:pPr>
            <w:r>
              <w:t>25 282,0</w:t>
            </w:r>
          </w:p>
        </w:tc>
        <w:tc>
          <w:tcPr>
            <w:tcW w:w="1751" w:type="dxa"/>
            <w:tcBorders>
              <w:top w:val="single" w:color="auto" w:sz="4" w:space="0"/>
              <w:left w:val="single" w:color="auto" w:sz="4" w:space="0"/>
              <w:bottom w:val="single" w:color="auto" w:sz="4" w:space="0"/>
              <w:right w:val="single" w:color="auto" w:sz="4" w:space="0"/>
            </w:tcBorders>
          </w:tcPr>
          <w:p>
            <w:r>
              <w:t>25 208,3</w:t>
            </w:r>
          </w:p>
        </w:tc>
      </w:tr>
      <w:tr>
        <w:tblPrEx>
          <w:tblCellMar>
            <w:top w:w="0" w:type="dxa"/>
            <w:left w:w="70" w:type="dxa"/>
            <w:bottom w:w="0" w:type="dxa"/>
            <w:right w:w="70" w:type="dxa"/>
          </w:tblCellMar>
        </w:tblPrEx>
        <w:trPr>
          <w:cantSplit/>
          <w:jc w:val="center"/>
        </w:trPr>
        <w:tc>
          <w:tcPr>
            <w:tcW w:w="4188" w:type="dxa"/>
            <w:tcBorders>
              <w:top w:val="nil"/>
              <w:left w:val="single" w:color="auto" w:sz="6" w:space="0"/>
              <w:bottom w:val="single" w:color="auto" w:sz="6" w:space="0"/>
              <w:right w:val="single" w:color="auto" w:sz="4" w:space="0"/>
            </w:tcBorders>
          </w:tcPr>
          <w:p>
            <w:pPr>
              <w:pStyle w:val="179"/>
              <w:widowControl/>
              <w:rPr>
                <w:rFonts w:ascii="Times New Roman" w:hAnsi="Times New Roman" w:cs="Times New Roman"/>
                <w:sz w:val="24"/>
                <w:szCs w:val="24"/>
              </w:rPr>
            </w:pPr>
            <w:r>
              <w:rPr>
                <w:rFonts w:ascii="Times New Roman" w:hAnsi="Times New Roman" w:cs="Times New Roman"/>
                <w:sz w:val="24"/>
                <w:szCs w:val="24"/>
              </w:rPr>
              <w:t>Федеральный бюджет (прогнозно)</w:t>
            </w:r>
          </w:p>
        </w:tc>
        <w:tc>
          <w:tcPr>
            <w:tcW w:w="1275" w:type="dxa"/>
            <w:tcBorders>
              <w:top w:val="single" w:color="auto" w:sz="4" w:space="0"/>
              <w:left w:val="single" w:color="auto" w:sz="4" w:space="0"/>
              <w:bottom w:val="single" w:color="auto" w:sz="4" w:space="0"/>
              <w:right w:val="single" w:color="auto" w:sz="4" w:space="0"/>
            </w:tcBorders>
          </w:tcPr>
          <w:p>
            <w:pPr>
              <w:jc w:val="center"/>
            </w:pPr>
            <w:r>
              <w:t>50,0</w:t>
            </w:r>
          </w:p>
        </w:tc>
        <w:tc>
          <w:tcPr>
            <w:tcW w:w="1418" w:type="dxa"/>
            <w:tcBorders>
              <w:top w:val="single" w:color="auto" w:sz="4" w:space="0"/>
              <w:left w:val="single" w:color="auto" w:sz="4" w:space="0"/>
              <w:bottom w:val="single" w:color="auto" w:sz="4" w:space="0"/>
              <w:right w:val="single" w:color="auto" w:sz="4" w:space="0"/>
            </w:tcBorders>
          </w:tcPr>
          <w:p>
            <w:pPr>
              <w:jc w:val="center"/>
            </w:pPr>
            <w:r>
              <w:t>50,0</w:t>
            </w:r>
          </w:p>
        </w:tc>
        <w:tc>
          <w:tcPr>
            <w:tcW w:w="1651" w:type="dxa"/>
            <w:tcBorders>
              <w:top w:val="single" w:color="auto" w:sz="4" w:space="0"/>
              <w:left w:val="single" w:color="auto" w:sz="4" w:space="0"/>
              <w:bottom w:val="single" w:color="auto" w:sz="4" w:space="0"/>
              <w:right w:val="single" w:color="auto" w:sz="4" w:space="0"/>
            </w:tcBorders>
          </w:tcPr>
          <w:p/>
        </w:tc>
        <w:tc>
          <w:tcPr>
            <w:tcW w:w="1751" w:type="dxa"/>
            <w:tcBorders>
              <w:top w:val="single" w:color="auto" w:sz="4" w:space="0"/>
              <w:left w:val="single" w:color="auto" w:sz="4" w:space="0"/>
              <w:bottom w:val="single" w:color="auto" w:sz="4" w:space="0"/>
              <w:right w:val="single" w:color="auto" w:sz="4" w:space="0"/>
            </w:tcBorders>
          </w:tcPr>
          <w:p>
            <w:pPr>
              <w:ind w:firstLine="540"/>
              <w:jc w:val="center"/>
            </w:pPr>
          </w:p>
        </w:tc>
      </w:tr>
      <w:tr>
        <w:tblPrEx>
          <w:tblCellMar>
            <w:top w:w="0" w:type="dxa"/>
            <w:left w:w="70" w:type="dxa"/>
            <w:bottom w:w="0" w:type="dxa"/>
            <w:right w:w="70" w:type="dxa"/>
          </w:tblCellMar>
        </w:tblPrEx>
        <w:trPr>
          <w:cantSplit/>
          <w:jc w:val="center"/>
        </w:trPr>
        <w:tc>
          <w:tcPr>
            <w:tcW w:w="4188" w:type="dxa"/>
            <w:tcBorders>
              <w:top w:val="single" w:color="auto" w:sz="6" w:space="0"/>
              <w:left w:val="single" w:color="auto" w:sz="6" w:space="0"/>
              <w:bottom w:val="single" w:color="auto" w:sz="6" w:space="0"/>
              <w:right w:val="single" w:color="auto" w:sz="4" w:space="0"/>
            </w:tcBorders>
          </w:tcPr>
          <w:p>
            <w:pPr>
              <w:pStyle w:val="179"/>
              <w:widowControl/>
              <w:rPr>
                <w:rFonts w:ascii="Times New Roman" w:hAnsi="Times New Roman" w:cs="Times New Roman"/>
                <w:sz w:val="24"/>
                <w:szCs w:val="24"/>
              </w:rPr>
            </w:pPr>
            <w:r>
              <w:rPr>
                <w:rFonts w:ascii="Times New Roman" w:hAnsi="Times New Roman" w:cs="Times New Roman"/>
                <w:sz w:val="24"/>
                <w:szCs w:val="24"/>
              </w:rPr>
              <w:t>Областной бюджет  (прогнозно)</w:t>
            </w:r>
          </w:p>
        </w:tc>
        <w:tc>
          <w:tcPr>
            <w:tcW w:w="1275" w:type="dxa"/>
            <w:tcBorders>
              <w:top w:val="single" w:color="auto" w:sz="4" w:space="0"/>
              <w:left w:val="single" w:color="auto" w:sz="4" w:space="0"/>
              <w:bottom w:val="single" w:color="auto" w:sz="4" w:space="0"/>
              <w:right w:val="single" w:color="auto" w:sz="4" w:space="0"/>
            </w:tcBorders>
          </w:tcPr>
          <w:p>
            <w:pPr>
              <w:jc w:val="center"/>
            </w:pPr>
            <w:r>
              <w:t>1 501,0</w:t>
            </w:r>
          </w:p>
        </w:tc>
        <w:tc>
          <w:tcPr>
            <w:tcW w:w="1418" w:type="dxa"/>
            <w:tcBorders>
              <w:top w:val="single" w:color="auto" w:sz="4" w:space="0"/>
              <w:left w:val="single" w:color="auto" w:sz="4" w:space="0"/>
              <w:bottom w:val="single" w:color="auto" w:sz="4" w:space="0"/>
              <w:right w:val="single" w:color="auto" w:sz="4" w:space="0"/>
            </w:tcBorders>
          </w:tcPr>
          <w:p>
            <w:r>
              <w:t xml:space="preserve">       1 501,0</w:t>
            </w:r>
          </w:p>
        </w:tc>
        <w:tc>
          <w:tcPr>
            <w:tcW w:w="1651" w:type="dxa"/>
            <w:tcBorders>
              <w:top w:val="single" w:color="auto" w:sz="4" w:space="0"/>
              <w:left w:val="single" w:color="auto" w:sz="4" w:space="0"/>
              <w:bottom w:val="single" w:color="auto" w:sz="4" w:space="0"/>
              <w:right w:val="single" w:color="auto" w:sz="4" w:space="0"/>
            </w:tcBorders>
          </w:tcPr>
          <w:p/>
        </w:tc>
        <w:tc>
          <w:tcPr>
            <w:tcW w:w="1751" w:type="dxa"/>
            <w:tcBorders>
              <w:top w:val="single" w:color="auto" w:sz="4" w:space="0"/>
              <w:left w:val="single" w:color="auto" w:sz="4" w:space="0"/>
              <w:bottom w:val="single" w:color="auto" w:sz="4" w:space="0"/>
              <w:right w:val="single" w:color="auto" w:sz="4" w:space="0"/>
            </w:tcBorders>
          </w:tcPr>
          <w:p/>
        </w:tc>
      </w:tr>
      <w:tr>
        <w:tblPrEx>
          <w:tblCellMar>
            <w:top w:w="0" w:type="dxa"/>
            <w:left w:w="70" w:type="dxa"/>
            <w:bottom w:w="0" w:type="dxa"/>
            <w:right w:w="70" w:type="dxa"/>
          </w:tblCellMar>
        </w:tblPrEx>
        <w:trPr>
          <w:cantSplit/>
          <w:jc w:val="center"/>
        </w:trPr>
        <w:tc>
          <w:tcPr>
            <w:tcW w:w="4188" w:type="dxa"/>
            <w:tcBorders>
              <w:top w:val="single" w:color="auto" w:sz="6" w:space="0"/>
              <w:left w:val="single" w:color="auto" w:sz="6" w:space="0"/>
              <w:bottom w:val="single" w:color="auto" w:sz="6" w:space="0"/>
              <w:right w:val="single" w:color="auto" w:sz="4" w:space="0"/>
            </w:tcBorders>
          </w:tcPr>
          <w:p>
            <w:pPr>
              <w:pStyle w:val="179"/>
              <w:widowControl/>
              <w:rPr>
                <w:rFonts w:ascii="Times New Roman" w:hAnsi="Times New Roman" w:cs="Times New Roman"/>
                <w:sz w:val="24"/>
                <w:szCs w:val="24"/>
              </w:rPr>
            </w:pPr>
            <w:r>
              <w:rPr>
                <w:rFonts w:ascii="Times New Roman" w:hAnsi="Times New Roman" w:cs="Times New Roman"/>
                <w:sz w:val="24"/>
                <w:szCs w:val="24"/>
              </w:rPr>
              <w:t>Местный бюджет</w:t>
            </w:r>
          </w:p>
        </w:tc>
        <w:tc>
          <w:tcPr>
            <w:tcW w:w="1275" w:type="dxa"/>
            <w:tcBorders>
              <w:top w:val="single" w:color="auto" w:sz="4" w:space="0"/>
              <w:left w:val="single" w:color="auto" w:sz="4" w:space="0"/>
              <w:bottom w:val="single" w:color="auto" w:sz="4" w:space="0"/>
              <w:right w:val="single" w:color="auto" w:sz="4" w:space="0"/>
            </w:tcBorders>
          </w:tcPr>
          <w:p>
            <w:pPr>
              <w:jc w:val="center"/>
            </w:pPr>
            <w:r>
              <w:t>75 225,3</w:t>
            </w:r>
          </w:p>
        </w:tc>
        <w:tc>
          <w:tcPr>
            <w:tcW w:w="1418" w:type="dxa"/>
            <w:tcBorders>
              <w:top w:val="single" w:color="auto" w:sz="4" w:space="0"/>
              <w:left w:val="single" w:color="auto" w:sz="4" w:space="0"/>
              <w:bottom w:val="single" w:color="auto" w:sz="4" w:space="0"/>
              <w:right w:val="single" w:color="auto" w:sz="4" w:space="0"/>
            </w:tcBorders>
          </w:tcPr>
          <w:p>
            <w:pPr>
              <w:jc w:val="center"/>
            </w:pPr>
            <w:r>
              <w:t>24 735,0</w:t>
            </w:r>
          </w:p>
        </w:tc>
        <w:tc>
          <w:tcPr>
            <w:tcW w:w="1651" w:type="dxa"/>
            <w:tcBorders>
              <w:top w:val="single" w:color="auto" w:sz="4" w:space="0"/>
              <w:left w:val="single" w:color="auto" w:sz="4" w:space="0"/>
              <w:bottom w:val="single" w:color="auto" w:sz="4" w:space="0"/>
              <w:right w:val="single" w:color="auto" w:sz="4" w:space="0"/>
            </w:tcBorders>
          </w:tcPr>
          <w:p>
            <w:pPr>
              <w:jc w:val="center"/>
            </w:pPr>
            <w:r>
              <w:t>25 282,0</w:t>
            </w:r>
          </w:p>
        </w:tc>
        <w:tc>
          <w:tcPr>
            <w:tcW w:w="1751" w:type="dxa"/>
            <w:tcBorders>
              <w:top w:val="single" w:color="auto" w:sz="4" w:space="0"/>
              <w:left w:val="single" w:color="auto" w:sz="4" w:space="0"/>
              <w:bottom w:val="single" w:color="auto" w:sz="4" w:space="0"/>
              <w:right w:val="single" w:color="auto" w:sz="4" w:space="0"/>
            </w:tcBorders>
          </w:tcPr>
          <w:p>
            <w:r>
              <w:t>25 208,3</w:t>
            </w:r>
          </w:p>
        </w:tc>
      </w:tr>
      <w:tr>
        <w:tblPrEx>
          <w:tblCellMar>
            <w:top w:w="0" w:type="dxa"/>
            <w:left w:w="70" w:type="dxa"/>
            <w:bottom w:w="0" w:type="dxa"/>
            <w:right w:w="70" w:type="dxa"/>
          </w:tblCellMar>
        </w:tblPrEx>
        <w:trPr>
          <w:cantSplit/>
          <w:jc w:val="center"/>
        </w:trPr>
        <w:tc>
          <w:tcPr>
            <w:tcW w:w="4188" w:type="dxa"/>
            <w:tcBorders>
              <w:top w:val="single" w:color="auto" w:sz="6" w:space="0"/>
              <w:left w:val="single" w:color="auto" w:sz="6" w:space="0"/>
              <w:bottom w:val="single" w:color="auto" w:sz="4" w:space="0"/>
              <w:right w:val="single" w:color="auto" w:sz="4" w:space="0"/>
            </w:tcBorders>
          </w:tcPr>
          <w:p>
            <w:pPr>
              <w:pStyle w:val="179"/>
              <w:widowControl/>
              <w:rPr>
                <w:rFonts w:ascii="Times New Roman" w:hAnsi="Times New Roman" w:cs="Times New Roman"/>
                <w:sz w:val="24"/>
                <w:szCs w:val="24"/>
              </w:rPr>
            </w:pPr>
            <w:r>
              <w:rPr>
                <w:rFonts w:ascii="Times New Roman" w:hAnsi="Times New Roman" w:cs="Times New Roman"/>
                <w:sz w:val="24"/>
                <w:szCs w:val="24"/>
              </w:rPr>
              <w:t xml:space="preserve">внебюджетные источники </w:t>
            </w:r>
          </w:p>
        </w:tc>
        <w:tc>
          <w:tcPr>
            <w:tcW w:w="1275" w:type="dxa"/>
            <w:tcBorders>
              <w:top w:val="single" w:color="auto" w:sz="4" w:space="0"/>
              <w:left w:val="single" w:color="auto" w:sz="4" w:space="0"/>
              <w:bottom w:val="single" w:color="auto" w:sz="4" w:space="0"/>
              <w:right w:val="single" w:color="auto" w:sz="4" w:space="0"/>
            </w:tcBorders>
          </w:tcPr>
          <w:p>
            <w:pPr>
              <w:ind w:firstLine="540"/>
              <w:jc w:val="both"/>
            </w:pPr>
          </w:p>
        </w:tc>
        <w:tc>
          <w:tcPr>
            <w:tcW w:w="1418" w:type="dxa"/>
            <w:tcBorders>
              <w:top w:val="single" w:color="auto" w:sz="4" w:space="0"/>
              <w:left w:val="single" w:color="auto" w:sz="4" w:space="0"/>
              <w:bottom w:val="single" w:color="auto" w:sz="4" w:space="0"/>
              <w:right w:val="single" w:color="auto" w:sz="4" w:space="0"/>
            </w:tcBorders>
          </w:tcPr>
          <w:p>
            <w:pPr>
              <w:ind w:firstLine="540"/>
              <w:jc w:val="both"/>
              <w:rPr>
                <w:lang w:val="en-US"/>
              </w:rPr>
            </w:pPr>
          </w:p>
        </w:tc>
        <w:tc>
          <w:tcPr>
            <w:tcW w:w="1651" w:type="dxa"/>
            <w:tcBorders>
              <w:top w:val="single" w:color="auto" w:sz="4" w:space="0"/>
              <w:left w:val="single" w:color="auto" w:sz="4" w:space="0"/>
              <w:bottom w:val="single" w:color="auto" w:sz="4" w:space="0"/>
              <w:right w:val="single" w:color="auto" w:sz="4" w:space="0"/>
            </w:tcBorders>
          </w:tcPr>
          <w:p>
            <w:pPr>
              <w:ind w:firstLine="540"/>
              <w:jc w:val="both"/>
            </w:pPr>
          </w:p>
        </w:tc>
        <w:tc>
          <w:tcPr>
            <w:tcW w:w="1751" w:type="dxa"/>
            <w:tcBorders>
              <w:top w:val="single" w:color="auto" w:sz="4" w:space="0"/>
              <w:left w:val="single" w:color="auto" w:sz="4" w:space="0"/>
              <w:bottom w:val="single" w:color="auto" w:sz="4" w:space="0"/>
              <w:right w:val="single" w:color="auto" w:sz="4" w:space="0"/>
            </w:tcBorders>
          </w:tcPr>
          <w:p>
            <w:pPr>
              <w:ind w:firstLine="540"/>
              <w:jc w:val="both"/>
            </w:pPr>
          </w:p>
        </w:tc>
      </w:tr>
      <w:tr>
        <w:tblPrEx>
          <w:tblCellMar>
            <w:top w:w="0" w:type="dxa"/>
            <w:left w:w="70" w:type="dxa"/>
            <w:bottom w:w="0" w:type="dxa"/>
            <w:right w:w="70" w:type="dxa"/>
          </w:tblCellMar>
        </w:tblPrEx>
        <w:trPr>
          <w:cantSplit/>
          <w:jc w:val="center"/>
        </w:trPr>
        <w:tc>
          <w:tcPr>
            <w:tcW w:w="4188" w:type="dxa"/>
            <w:tcBorders>
              <w:top w:val="single" w:color="auto" w:sz="4" w:space="0"/>
              <w:left w:val="single" w:color="auto" w:sz="6" w:space="0"/>
              <w:bottom w:val="single" w:color="auto" w:sz="6" w:space="0"/>
              <w:right w:val="single" w:color="auto" w:sz="6" w:space="0"/>
            </w:tcBorders>
          </w:tcPr>
          <w:p>
            <w:r>
              <w:t>Целевые показатели муниципальной подпрограммы (индикаторы)</w:t>
            </w:r>
          </w:p>
        </w:tc>
        <w:tc>
          <w:tcPr>
            <w:tcW w:w="6095" w:type="dxa"/>
            <w:gridSpan w:val="4"/>
            <w:tcBorders>
              <w:top w:val="single" w:color="auto" w:sz="4" w:space="0"/>
              <w:left w:val="single" w:color="auto" w:sz="6" w:space="0"/>
              <w:bottom w:val="single" w:color="auto" w:sz="6" w:space="0"/>
              <w:right w:val="single" w:color="auto" w:sz="6" w:space="0"/>
            </w:tcBorders>
          </w:tcPr>
          <w:p>
            <w:pPr>
              <w:ind w:firstLine="63"/>
              <w:jc w:val="both"/>
            </w:pPr>
            <w:r>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p>
      <w:pPr>
        <w:widowControl w:val="0"/>
        <w:jc w:val="center"/>
        <w:rPr>
          <w:b/>
          <w:bCs/>
          <w:sz w:val="28"/>
          <w:szCs w:val="28"/>
        </w:rPr>
      </w:pPr>
      <w:r>
        <w:rPr>
          <w:b/>
          <w:bCs/>
          <w:sz w:val="28"/>
          <w:szCs w:val="28"/>
        </w:rPr>
        <w:t xml:space="preserve">I. Характеристика сферы реализации подпрограммы, описание </w:t>
      </w:r>
    </w:p>
    <w:p>
      <w:pPr>
        <w:widowControl w:val="0"/>
        <w:jc w:val="center"/>
        <w:rPr>
          <w:b/>
          <w:bCs/>
          <w:sz w:val="28"/>
          <w:szCs w:val="28"/>
        </w:rPr>
      </w:pPr>
      <w:r>
        <w:rPr>
          <w:b/>
          <w:bCs/>
          <w:sz w:val="28"/>
          <w:szCs w:val="28"/>
        </w:rPr>
        <w:t>основных проблем и прогноз ее развития</w:t>
      </w:r>
    </w:p>
    <w:p>
      <w:pPr>
        <w:ind w:firstLine="426"/>
        <w:jc w:val="both"/>
        <w:rPr>
          <w:sz w:val="28"/>
          <w:szCs w:val="28"/>
          <w:lang w:eastAsia="en-US"/>
        </w:rPr>
      </w:pPr>
      <w:r>
        <w:rPr>
          <w:sz w:val="28"/>
          <w:szCs w:val="28"/>
          <w:lang w:eastAsia="en-US"/>
        </w:rPr>
        <w:t>На территории Озинского муниципального района работает  35  учреждений культуры.</w:t>
      </w:r>
    </w:p>
    <w:p>
      <w:pPr>
        <w:ind w:firstLine="426"/>
        <w:jc w:val="both"/>
        <w:rPr>
          <w:sz w:val="28"/>
          <w:szCs w:val="28"/>
          <w:lang w:eastAsia="en-US"/>
        </w:rPr>
      </w:pPr>
      <w:r>
        <w:rPr>
          <w:sz w:val="28"/>
          <w:szCs w:val="28"/>
          <w:lang w:eastAsia="en-US"/>
        </w:rPr>
        <w:t>Творческие коллективы   и участники клубных формирований учреждений культуры района принимают участие во Всероссийских, Международных, Областных смотрах-конкурсах. Где получают призовые места. В целях поддержки учреждений, творческих коллективов, 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С учетом специфики аудитории упор делается на яркие, зрелищные мероприятия, предполагающие активное привлечение населения района.</w:t>
      </w:r>
    </w:p>
    <w:p>
      <w:pPr>
        <w:ind w:firstLine="426"/>
        <w:jc w:val="both"/>
        <w:rPr>
          <w:sz w:val="28"/>
          <w:szCs w:val="28"/>
          <w:lang w:eastAsia="en-US"/>
        </w:rPr>
      </w:pPr>
      <w:r>
        <w:rPr>
          <w:sz w:val="28"/>
          <w:szCs w:val="28"/>
          <w:lang w:eastAsia="en-US"/>
        </w:rPr>
        <w:t>В числе приоритетных направлений деятельности учреждений культуры-</w:t>
      </w:r>
    </w:p>
    <w:p>
      <w:pPr>
        <w:ind w:firstLine="426"/>
        <w:jc w:val="both"/>
        <w:rPr>
          <w:sz w:val="28"/>
          <w:szCs w:val="28"/>
          <w:lang w:eastAsia="en-US"/>
        </w:rPr>
      </w:pPr>
      <w:r>
        <w:rPr>
          <w:sz w:val="28"/>
          <w:szCs w:val="28"/>
          <w:lang w:eastAsia="en-US"/>
        </w:rPr>
        <w:t xml:space="preserve">сохранение культурного многообразия и основ традиционного творчества, пропаганда достижений любительского искусства. В 18 учреждениях культурно-досугового типа действует 154 клубных формирований, </w:t>
      </w:r>
      <w:r>
        <w:rPr>
          <w:color w:val="000000"/>
          <w:sz w:val="28"/>
          <w:szCs w:val="28"/>
          <w:lang w:eastAsia="en-US"/>
        </w:rPr>
        <w:t xml:space="preserve">4 коллектива имеют звание «Народный коллектив» самодеятельного художественного творчества Саратовской области - </w:t>
      </w:r>
      <w:r>
        <w:rPr>
          <w:sz w:val="28"/>
          <w:szCs w:val="28"/>
          <w:lang w:eastAsia="en-US"/>
        </w:rPr>
        <w:t xml:space="preserve">театр кукол </w:t>
      </w:r>
      <w:r>
        <w:rPr>
          <w:color w:val="000000"/>
          <w:sz w:val="28"/>
          <w:szCs w:val="28"/>
          <w:lang w:eastAsia="en-US"/>
        </w:rPr>
        <w:t xml:space="preserve">«Ключик», вокальная группа «Ветеран», духовой оркестр </w:t>
      </w:r>
      <w:r>
        <w:rPr>
          <w:sz w:val="28"/>
          <w:szCs w:val="28"/>
          <w:lang w:eastAsia="en-US"/>
        </w:rPr>
        <w:t>«Золотые трубы»,</w:t>
      </w:r>
      <w:r>
        <w:rPr>
          <w:color w:val="000000"/>
          <w:sz w:val="28"/>
          <w:szCs w:val="28"/>
          <w:lang w:eastAsia="en-US"/>
        </w:rPr>
        <w:t xml:space="preserve"> театр мод «Триумф». </w:t>
      </w:r>
      <w:r>
        <w:rPr>
          <w:sz w:val="28"/>
          <w:szCs w:val="28"/>
          <w:lang w:eastAsia="en-US"/>
        </w:rPr>
        <w:t xml:space="preserve">На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смотров, конкурсов и выставок, активная деятельность  хоровых, фольклорного коллектива, студий, кружков, любительских объединений декоративно-прикладного и изобразительного искусства. </w:t>
      </w:r>
    </w:p>
    <w:p>
      <w:pPr>
        <w:ind w:firstLine="426"/>
        <w:jc w:val="both"/>
        <w:rPr>
          <w:sz w:val="28"/>
          <w:szCs w:val="28"/>
          <w:lang w:eastAsia="en-US"/>
        </w:rPr>
      </w:pPr>
      <w:r>
        <w:rPr>
          <w:sz w:val="28"/>
          <w:szCs w:val="28"/>
          <w:lang w:eastAsia="en-US"/>
        </w:rPr>
        <w:t>Действует Озинский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Ежегодная посещаемость музея составляет более 6000 человек</w:t>
      </w:r>
    </w:p>
    <w:p>
      <w:pPr>
        <w:ind w:firstLine="426"/>
        <w:jc w:val="both"/>
        <w:rPr>
          <w:sz w:val="28"/>
          <w:szCs w:val="28"/>
          <w:lang w:eastAsia="en-US"/>
        </w:rPr>
      </w:pPr>
      <w:r>
        <w:rPr>
          <w:sz w:val="28"/>
          <w:szCs w:val="28"/>
          <w:lang w:eastAsia="en-US"/>
        </w:rPr>
        <w:t xml:space="preserve">В то же время, несмотря на происходящие позитивные изменения, существуют условия и факторы, затрудняющие дальнейшее развитие культуры Озинского района. Неудовлетворительным остается техническое состояние зданий и их техническая оснащенность. </w:t>
      </w:r>
    </w:p>
    <w:p>
      <w:pPr>
        <w:ind w:firstLine="426"/>
        <w:jc w:val="both"/>
        <w:rPr>
          <w:sz w:val="28"/>
          <w:szCs w:val="28"/>
          <w:lang w:eastAsia="en-US"/>
        </w:rPr>
      </w:pPr>
      <w:r>
        <w:rPr>
          <w:sz w:val="28"/>
          <w:szCs w:val="28"/>
          <w:lang w:eastAsia="en-US"/>
        </w:rPr>
        <w:t xml:space="preserve">Наблюдаются тенденции «старения» и снижения квалификации кадров, роста несоответствия их профессиональных знаний и умений требованиям сегодняшнего дня. Увеличивается удельный вес сельских культработников, занятых на неполную ставку и неполный рабочий день. </w:t>
      </w:r>
    </w:p>
    <w:p>
      <w:pPr>
        <w:ind w:firstLine="426"/>
        <w:jc w:val="both"/>
        <w:rPr>
          <w:sz w:val="28"/>
          <w:szCs w:val="28"/>
        </w:rPr>
      </w:pPr>
      <w:r>
        <w:rPr>
          <w:sz w:val="28"/>
          <w:szCs w:val="28"/>
        </w:rPr>
        <w:t>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pPr>
        <w:widowControl w:val="0"/>
        <w:jc w:val="center"/>
        <w:rPr>
          <w:b/>
          <w:bCs/>
          <w:sz w:val="28"/>
          <w:szCs w:val="28"/>
        </w:rPr>
      </w:pPr>
    </w:p>
    <w:p>
      <w:pPr>
        <w:widowControl w:val="0"/>
        <w:jc w:val="center"/>
        <w:rPr>
          <w:b/>
          <w:bCs/>
          <w:sz w:val="28"/>
          <w:szCs w:val="28"/>
        </w:rPr>
      </w:pPr>
      <w:r>
        <w:rPr>
          <w:b/>
          <w:bCs/>
          <w:sz w:val="28"/>
          <w:szCs w:val="28"/>
        </w:rPr>
        <w:t>2. Показатели деятельности культурно-досуговых учреждений</w:t>
      </w:r>
    </w:p>
    <w:p>
      <w:pPr>
        <w:widowControl w:val="0"/>
        <w:jc w:val="center"/>
        <w:rPr>
          <w:b/>
          <w:bCs/>
          <w:sz w:val="28"/>
          <w:szCs w:val="28"/>
        </w:rPr>
      </w:pPr>
      <w:r>
        <w:rPr>
          <w:b/>
          <w:bCs/>
          <w:sz w:val="28"/>
          <w:szCs w:val="28"/>
        </w:rPr>
        <w:t>за 2023 год</w:t>
      </w:r>
    </w:p>
    <w:tbl>
      <w:tblPr>
        <w:tblStyle w:val="12"/>
        <w:tblW w:w="1026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5104"/>
        <w:gridCol w:w="2551"/>
        <w:gridCol w:w="2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104" w:type="dxa"/>
          </w:tcPr>
          <w:p>
            <w:pPr>
              <w:widowControl w:val="0"/>
              <w:jc w:val="center"/>
            </w:pPr>
            <w:r>
              <w:t>Наименование показателя</w:t>
            </w:r>
          </w:p>
        </w:tc>
        <w:tc>
          <w:tcPr>
            <w:tcW w:w="2551" w:type="dxa"/>
          </w:tcPr>
          <w:p>
            <w:pPr>
              <w:widowControl w:val="0"/>
              <w:jc w:val="center"/>
            </w:pPr>
            <w:r>
              <w:t>Единица измерения</w:t>
            </w:r>
          </w:p>
        </w:tc>
        <w:tc>
          <w:tcPr>
            <w:tcW w:w="2605" w:type="dxa"/>
          </w:tcPr>
          <w:p>
            <w:pPr>
              <w:widowControl w:val="0"/>
              <w:jc w:val="center"/>
            </w:pPr>
            <w:r>
              <w:t>Значение показателей качества муниципальной услуги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104" w:type="dxa"/>
          </w:tcPr>
          <w:p>
            <w:pPr>
              <w:widowControl w:val="0"/>
            </w:pPr>
            <w:r>
              <w:t>Количество  культурно-досуговых мероприятий</w:t>
            </w:r>
          </w:p>
        </w:tc>
        <w:tc>
          <w:tcPr>
            <w:tcW w:w="2551" w:type="dxa"/>
          </w:tcPr>
          <w:p>
            <w:pPr>
              <w:widowControl w:val="0"/>
              <w:jc w:val="center"/>
            </w:pPr>
            <w:r>
              <w:t>мероприятие</w:t>
            </w:r>
          </w:p>
        </w:tc>
        <w:tc>
          <w:tcPr>
            <w:tcW w:w="2605" w:type="dxa"/>
          </w:tcPr>
          <w:p>
            <w:pPr>
              <w:widowControl w:val="0"/>
              <w:jc w:val="center"/>
            </w:pPr>
            <w:r>
              <w:t>6192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104" w:type="dxa"/>
          </w:tcPr>
          <w:p>
            <w:pPr>
              <w:widowControl w:val="0"/>
            </w:pPr>
            <w:r>
              <w:t>Количество клубных формирований</w:t>
            </w:r>
          </w:p>
        </w:tc>
        <w:tc>
          <w:tcPr>
            <w:tcW w:w="2551" w:type="dxa"/>
          </w:tcPr>
          <w:p>
            <w:pPr>
              <w:widowControl w:val="0"/>
              <w:jc w:val="center"/>
            </w:pPr>
            <w:r>
              <w:t>единиц</w:t>
            </w:r>
          </w:p>
        </w:tc>
        <w:tc>
          <w:tcPr>
            <w:tcW w:w="2605" w:type="dxa"/>
          </w:tcPr>
          <w:p>
            <w:pPr>
              <w:widowControl w:val="0"/>
              <w:jc w:val="center"/>
            </w:pPr>
            <w: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104" w:type="dxa"/>
          </w:tcPr>
          <w:p>
            <w:pPr>
              <w:widowControl w:val="0"/>
            </w:pPr>
            <w:r>
              <w:t>Количество участников клубных формирований</w:t>
            </w:r>
          </w:p>
        </w:tc>
        <w:tc>
          <w:tcPr>
            <w:tcW w:w="2551" w:type="dxa"/>
          </w:tcPr>
          <w:p>
            <w:pPr>
              <w:widowControl w:val="0"/>
              <w:jc w:val="center"/>
            </w:pPr>
            <w:r>
              <w:t>человек</w:t>
            </w:r>
          </w:p>
        </w:tc>
        <w:tc>
          <w:tcPr>
            <w:tcW w:w="2605" w:type="dxa"/>
          </w:tcPr>
          <w:p>
            <w:pPr>
              <w:widowControl w:val="0"/>
              <w:jc w:val="center"/>
            </w:pPr>
            <w:r>
              <w:t>2326</w:t>
            </w:r>
          </w:p>
        </w:tc>
      </w:tr>
    </w:tbl>
    <w:p>
      <w:pPr>
        <w:widowControl w:val="0"/>
        <w:jc w:val="center"/>
        <w:rPr>
          <w:b/>
          <w:bCs/>
        </w:rPr>
      </w:pPr>
    </w:p>
    <w:p>
      <w:pPr>
        <w:widowControl w:val="0"/>
        <w:ind w:firstLine="426"/>
        <w:jc w:val="both"/>
        <w:rPr>
          <w:sz w:val="28"/>
          <w:szCs w:val="28"/>
        </w:rPr>
      </w:pPr>
      <w:r>
        <w:rPr>
          <w:sz w:val="28"/>
          <w:szCs w:val="28"/>
        </w:rPr>
        <w:t>Основной целью подпрограммы является сохранение и развитие народного творчества и культурно-досуговой деятельности. Достижению основной цели будет служить решение следующей задачи – обеспечение условий для развития народного творчества.</w:t>
      </w:r>
    </w:p>
    <w:p>
      <w:pPr>
        <w:widowControl w:val="0"/>
        <w:ind w:firstLine="426"/>
        <w:jc w:val="both"/>
        <w:rPr>
          <w:sz w:val="28"/>
          <w:szCs w:val="28"/>
        </w:rPr>
      </w:pPr>
      <w:r>
        <w:fldChar w:fldCharType="begin"/>
      </w:r>
      <w:r>
        <w:instrText xml:space="preserve"> HYPERLINK \l "P7138" </w:instrText>
      </w:r>
      <w:r>
        <w:fldChar w:fldCharType="separate"/>
      </w:r>
      <w:r>
        <w:rPr>
          <w:sz w:val="28"/>
          <w:szCs w:val="28"/>
        </w:rPr>
        <w:t>Сведения</w:t>
      </w:r>
      <w:r>
        <w:rPr>
          <w:sz w:val="28"/>
          <w:szCs w:val="28"/>
        </w:rPr>
        <w:fldChar w:fldCharType="end"/>
      </w:r>
      <w:r>
        <w:rPr>
          <w:sz w:val="28"/>
          <w:szCs w:val="28"/>
        </w:rPr>
        <w:t xml:space="preserve"> о целевых показателях подпрограммы приведены в приложении   № 1 к муниципальной программе.</w:t>
      </w:r>
    </w:p>
    <w:p>
      <w:pPr>
        <w:widowControl w:val="0"/>
        <w:ind w:firstLine="426"/>
        <w:jc w:val="both"/>
        <w:rPr>
          <w:sz w:val="28"/>
          <w:szCs w:val="28"/>
        </w:rPr>
      </w:pPr>
      <w:r>
        <w:rPr>
          <w:sz w:val="28"/>
          <w:szCs w:val="28"/>
        </w:rPr>
        <w:t>Основными ожидаемыми результатами реализации подпрограммы должны стать:</w:t>
      </w:r>
    </w:p>
    <w:p>
      <w:pPr>
        <w:widowControl w:val="0"/>
        <w:ind w:firstLine="426"/>
        <w:jc w:val="both"/>
        <w:rPr>
          <w:sz w:val="28"/>
          <w:szCs w:val="28"/>
        </w:rPr>
      </w:pPr>
      <w:r>
        <w:rPr>
          <w:sz w:val="28"/>
          <w:szCs w:val="28"/>
        </w:rPr>
        <w:t>увеличение уровня удовлетворенности граждан Озинского района качеством предоставления муниципальных услуг в сфере культуры в 2024- 2026 годах до 90 %;  увеличение количества посещений  театрально-концертных мероприятий в 2024-2026 годах до 4%; увеличение численности участников культурно-досуговых мероприятий, проводимых муниципальными учреждениями в 2024-2026 годах до 0,11%; повышение интереса населения к культурно-досуговой деятельности.</w:t>
      </w:r>
    </w:p>
    <w:p>
      <w:pPr>
        <w:widowControl w:val="0"/>
        <w:ind w:firstLine="426"/>
        <w:jc w:val="both"/>
        <w:rPr>
          <w:sz w:val="28"/>
          <w:szCs w:val="28"/>
        </w:rPr>
      </w:pPr>
      <w:r>
        <w:rPr>
          <w:sz w:val="28"/>
          <w:szCs w:val="28"/>
        </w:rPr>
        <w:t xml:space="preserve">Подпрограмма планируется к реализации в течение 2024-2026 гг. </w:t>
      </w:r>
    </w:p>
    <w:p>
      <w:pPr>
        <w:widowControl w:val="0"/>
        <w:rPr>
          <w:b/>
          <w:bCs/>
          <w:sz w:val="28"/>
          <w:szCs w:val="28"/>
        </w:rPr>
      </w:pPr>
    </w:p>
    <w:p>
      <w:pPr>
        <w:widowControl w:val="0"/>
        <w:jc w:val="center"/>
        <w:rPr>
          <w:b/>
          <w:bCs/>
          <w:sz w:val="28"/>
          <w:szCs w:val="28"/>
        </w:rPr>
      </w:pPr>
      <w:r>
        <w:rPr>
          <w:b/>
          <w:bCs/>
          <w:sz w:val="28"/>
          <w:szCs w:val="28"/>
        </w:rPr>
        <w:t>3. Объем финансового обеспечения, необходимый</w:t>
      </w:r>
    </w:p>
    <w:p>
      <w:pPr>
        <w:widowControl w:val="0"/>
        <w:jc w:val="center"/>
        <w:rPr>
          <w:b/>
          <w:bCs/>
          <w:sz w:val="28"/>
          <w:szCs w:val="28"/>
        </w:rPr>
      </w:pPr>
      <w:r>
        <w:rPr>
          <w:b/>
          <w:bCs/>
          <w:sz w:val="28"/>
          <w:szCs w:val="28"/>
        </w:rPr>
        <w:t>для реализации подпрограммы</w:t>
      </w:r>
    </w:p>
    <w:p>
      <w:pPr>
        <w:widowControl w:val="0"/>
        <w:ind w:firstLine="426"/>
        <w:jc w:val="both"/>
        <w:rPr>
          <w:sz w:val="28"/>
          <w:szCs w:val="28"/>
        </w:rPr>
      </w:pPr>
      <w:r>
        <w:rPr>
          <w:sz w:val="28"/>
          <w:szCs w:val="28"/>
        </w:rPr>
        <w:t>Объем финансового обеспечения подпрограммы составляет   76 776,3 тыс. руб., в том числе:</w:t>
      </w:r>
    </w:p>
    <w:p>
      <w:pPr>
        <w:widowControl w:val="0"/>
        <w:ind w:firstLine="426"/>
        <w:jc w:val="both"/>
        <w:rPr>
          <w:sz w:val="28"/>
          <w:szCs w:val="28"/>
        </w:rPr>
      </w:pPr>
      <w:r>
        <w:rPr>
          <w:sz w:val="28"/>
          <w:szCs w:val="28"/>
        </w:rPr>
        <w:t>2024 год – 26 286,0 тыс. руб.;</w:t>
      </w:r>
    </w:p>
    <w:p>
      <w:pPr>
        <w:widowControl w:val="0"/>
        <w:ind w:firstLine="426"/>
        <w:jc w:val="both"/>
        <w:rPr>
          <w:sz w:val="28"/>
          <w:szCs w:val="28"/>
        </w:rPr>
      </w:pPr>
      <w:r>
        <w:rPr>
          <w:sz w:val="28"/>
          <w:szCs w:val="28"/>
        </w:rPr>
        <w:t>2025 год – 25 282,0 тыс. руб.;</w:t>
      </w:r>
    </w:p>
    <w:p>
      <w:pPr>
        <w:widowControl w:val="0"/>
        <w:ind w:firstLine="426"/>
        <w:jc w:val="both"/>
        <w:rPr>
          <w:sz w:val="28"/>
          <w:szCs w:val="28"/>
        </w:rPr>
      </w:pPr>
      <w:r>
        <w:rPr>
          <w:sz w:val="28"/>
          <w:szCs w:val="28"/>
        </w:rPr>
        <w:t xml:space="preserve">2026 год –25 208,3  тыс. руб. </w:t>
      </w:r>
    </w:p>
    <w:p>
      <w:pPr>
        <w:ind w:firstLine="426"/>
        <w:jc w:val="both"/>
        <w:rPr>
          <w:sz w:val="28"/>
          <w:szCs w:val="28"/>
        </w:rPr>
      </w:pPr>
      <w:r>
        <w:rPr>
          <w:sz w:val="28"/>
          <w:szCs w:val="28"/>
        </w:rPr>
        <w:t xml:space="preserve">Объемы бюджетных средств в течение года уточняются в соответствии спринимаемыми нормативными правовыми актами о соответствующих бюджетах  на финансовый год.  (Приложение № 1 к паспорту подпрограммы 1) </w:t>
      </w:r>
    </w:p>
    <w:p>
      <w:pPr>
        <w:widowControl w:val="0"/>
        <w:ind w:firstLine="426"/>
        <w:jc w:val="both"/>
        <w:rPr>
          <w:sz w:val="28"/>
          <w:szCs w:val="28"/>
        </w:rPr>
      </w:pPr>
    </w:p>
    <w:p>
      <w:pPr>
        <w:widowControl w:val="0"/>
        <w:jc w:val="center"/>
        <w:rPr>
          <w:b/>
          <w:bCs/>
          <w:sz w:val="28"/>
          <w:szCs w:val="28"/>
        </w:rPr>
      </w:pPr>
      <w:r>
        <w:rPr>
          <w:b/>
          <w:bCs/>
          <w:sz w:val="28"/>
          <w:szCs w:val="28"/>
        </w:rPr>
        <w:t>4. Анализ рисков реализации подпрограммы</w:t>
      </w:r>
    </w:p>
    <w:p>
      <w:pPr>
        <w:widowControl w:val="0"/>
        <w:jc w:val="center"/>
        <w:rPr>
          <w:sz w:val="28"/>
          <w:szCs w:val="28"/>
        </w:rPr>
      </w:pPr>
    </w:p>
    <w:p>
      <w:pPr>
        <w:jc w:val="center"/>
        <w:rPr>
          <w:b/>
          <w:bCs/>
          <w:sz w:val="28"/>
          <w:szCs w:val="28"/>
        </w:rPr>
      </w:pPr>
      <w:r>
        <w:rPr>
          <w:b/>
          <w:bCs/>
          <w:sz w:val="28"/>
          <w:szCs w:val="28"/>
        </w:rPr>
        <w:t>Финансовые риски</w:t>
      </w:r>
    </w:p>
    <w:p>
      <w:pPr>
        <w:ind w:firstLine="426"/>
        <w:jc w:val="both"/>
        <w:rPr>
          <w:b/>
          <w:bCs/>
          <w:sz w:val="28"/>
          <w:szCs w:val="28"/>
        </w:rPr>
      </w:pPr>
      <w:r>
        <w:rPr>
          <w:sz w:val="28"/>
          <w:szCs w:val="28"/>
        </w:rPr>
        <w:t>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pPr>
        <w:ind w:firstLine="426"/>
        <w:jc w:val="both"/>
        <w:rPr>
          <w:sz w:val="28"/>
          <w:szCs w:val="28"/>
        </w:rPr>
      </w:pPr>
      <w:r>
        <w:rPr>
          <w:sz w:val="28"/>
          <w:szCs w:val="28"/>
        </w:rPr>
        <w:t>Преодоление финансовых рисков может быть осуществлено путем сохранения устойчивого финансирования подпрограммы.</w:t>
      </w:r>
    </w:p>
    <w:p>
      <w:pPr>
        <w:jc w:val="center"/>
        <w:rPr>
          <w:b/>
          <w:bCs/>
          <w:sz w:val="28"/>
          <w:szCs w:val="28"/>
        </w:rPr>
      </w:pPr>
    </w:p>
    <w:p>
      <w:pPr>
        <w:jc w:val="center"/>
        <w:rPr>
          <w:b/>
          <w:bCs/>
          <w:sz w:val="28"/>
          <w:szCs w:val="28"/>
        </w:rPr>
      </w:pPr>
      <w:r>
        <w:rPr>
          <w:b/>
          <w:bCs/>
          <w:sz w:val="28"/>
          <w:szCs w:val="28"/>
        </w:rPr>
        <w:t>Организационные риски</w:t>
      </w:r>
    </w:p>
    <w:p>
      <w:pPr>
        <w:ind w:firstLine="426"/>
        <w:jc w:val="both"/>
        <w:rPr>
          <w:sz w:val="28"/>
          <w:szCs w:val="28"/>
        </w:rPr>
      </w:pPr>
      <w:r>
        <w:rPr>
          <w:sz w:val="28"/>
          <w:szCs w:val="28"/>
        </w:rPr>
        <w:t xml:space="preserve">Уровень решения поставленных задач, достижение целевого индикатора и </w:t>
      </w:r>
    </w:p>
    <w:p>
      <w:pPr>
        <w:ind w:firstLine="426"/>
        <w:jc w:val="both"/>
        <w:rPr>
          <w:sz w:val="28"/>
          <w:szCs w:val="28"/>
        </w:rPr>
      </w:pPr>
      <w:r>
        <w:rPr>
          <w:sz w:val="28"/>
          <w:szCs w:val="28"/>
        </w:rPr>
        <w:t>показателей подпрограммы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
    <w:p>
      <w:pPr>
        <w:ind w:firstLine="426"/>
        <w:jc w:val="both"/>
        <w:rPr>
          <w:sz w:val="28"/>
          <w:szCs w:val="28"/>
        </w:rPr>
        <w:sectPr>
          <w:pgSz w:w="11906" w:h="16838"/>
          <w:pgMar w:top="328" w:right="849" w:bottom="430" w:left="1418" w:header="709" w:footer="709" w:gutter="0"/>
          <w:cols w:space="708" w:num="1"/>
          <w:titlePg/>
          <w:docGrid w:linePitch="360" w:charSpace="0"/>
        </w:sectPr>
      </w:pPr>
      <w:r>
        <w:rPr>
          <w:sz w:val="28"/>
          <w:szCs w:val="28"/>
        </w:rPr>
        <w:t>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pPr>
        <w:jc w:val="right"/>
        <w:rPr>
          <w:lang w:eastAsia="en-US"/>
        </w:rPr>
      </w:pPr>
      <w:r>
        <w:rPr>
          <w:lang w:eastAsia="en-US"/>
        </w:rPr>
        <w:t>Приложение № 1</w:t>
      </w:r>
    </w:p>
    <w:p>
      <w:pPr>
        <w:jc w:val="right"/>
      </w:pPr>
      <w:r>
        <w:rPr>
          <w:lang w:eastAsia="en-US"/>
        </w:rPr>
        <w:t xml:space="preserve">к </w:t>
      </w:r>
      <w:r>
        <w:t>Паспорту Подпрограммы 1</w:t>
      </w:r>
    </w:p>
    <w:p>
      <w:pPr>
        <w:ind w:right="-31"/>
        <w:jc w:val="right"/>
      </w:pPr>
      <w:r>
        <w:t>«Развитие культурно-досуговой деятельности»</w:t>
      </w:r>
    </w:p>
    <w:p>
      <w:pPr>
        <w:widowControl w:val="0"/>
        <w:jc w:val="right"/>
        <w:rPr>
          <w:b/>
          <w:bCs/>
          <w:sz w:val="28"/>
          <w:szCs w:val="28"/>
        </w:rPr>
      </w:pPr>
    </w:p>
    <w:p>
      <w:pPr>
        <w:widowControl w:val="0"/>
        <w:jc w:val="center"/>
        <w:rPr>
          <w:b/>
          <w:bCs/>
          <w:color w:val="000000"/>
          <w:sz w:val="28"/>
          <w:szCs w:val="28"/>
        </w:rPr>
      </w:pPr>
      <w:r>
        <w:rPr>
          <w:b/>
          <w:bCs/>
          <w:color w:val="000000"/>
          <w:sz w:val="28"/>
          <w:szCs w:val="28"/>
        </w:rPr>
        <w:t xml:space="preserve">Перечень  программных мероприятий </w:t>
      </w:r>
    </w:p>
    <w:p>
      <w:pPr>
        <w:widowControl w:val="0"/>
        <w:jc w:val="center"/>
        <w:rPr>
          <w:b/>
          <w:bCs/>
          <w:color w:val="000000"/>
          <w:sz w:val="28"/>
          <w:szCs w:val="28"/>
        </w:rPr>
      </w:pPr>
    </w:p>
    <w:tbl>
      <w:tblPr>
        <w:tblStyle w:val="12"/>
        <w:tblpPr w:leftFromText="180" w:rightFromText="180" w:vertAnchor="text" w:tblpX="-494" w:tblpY="85"/>
        <w:tblW w:w="15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2267"/>
        <w:gridCol w:w="997"/>
        <w:gridCol w:w="1137"/>
        <w:gridCol w:w="988"/>
        <w:gridCol w:w="146"/>
        <w:gridCol w:w="850"/>
        <w:gridCol w:w="1134"/>
        <w:gridCol w:w="1418"/>
        <w:gridCol w:w="1417"/>
        <w:gridCol w:w="1842"/>
        <w:gridCol w:w="3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vMerge w:val="restart"/>
          </w:tcPr>
          <w:p>
            <w:pPr>
              <w:jc w:val="center"/>
              <w:rPr>
                <w:b/>
                <w:bCs/>
              </w:rPr>
            </w:pPr>
            <w:r>
              <w:rPr>
                <w:b/>
                <w:bCs/>
              </w:rPr>
              <w:t>№ п/п</w:t>
            </w:r>
          </w:p>
          <w:p>
            <w:pPr>
              <w:jc w:val="center"/>
              <w:rPr>
                <w:b/>
                <w:bCs/>
              </w:rPr>
            </w:pPr>
          </w:p>
        </w:tc>
        <w:tc>
          <w:tcPr>
            <w:tcW w:w="2267" w:type="dxa"/>
            <w:vMerge w:val="restart"/>
          </w:tcPr>
          <w:p>
            <w:pPr>
              <w:jc w:val="center"/>
              <w:rPr>
                <w:b/>
                <w:bCs/>
              </w:rPr>
            </w:pPr>
            <w:r>
              <w:rPr>
                <w:b/>
                <w:bCs/>
              </w:rPr>
              <w:t xml:space="preserve">Наименование </w:t>
            </w:r>
          </w:p>
          <w:p>
            <w:pPr>
              <w:jc w:val="center"/>
              <w:rPr>
                <w:b/>
                <w:bCs/>
              </w:rPr>
            </w:pPr>
            <w:r>
              <w:rPr>
                <w:b/>
                <w:bCs/>
              </w:rPr>
              <w:t>мероприятий</w:t>
            </w:r>
          </w:p>
        </w:tc>
        <w:tc>
          <w:tcPr>
            <w:tcW w:w="997" w:type="dxa"/>
            <w:vMerge w:val="restart"/>
          </w:tcPr>
          <w:p>
            <w:pPr>
              <w:jc w:val="center"/>
              <w:rPr>
                <w:b/>
                <w:bCs/>
              </w:rPr>
            </w:pPr>
            <w:r>
              <w:rPr>
                <w:b/>
                <w:bCs/>
                <w:color w:val="000000"/>
              </w:rPr>
              <w:t>Сроки исполнения (год)</w:t>
            </w:r>
          </w:p>
        </w:tc>
        <w:tc>
          <w:tcPr>
            <w:tcW w:w="7090" w:type="dxa"/>
            <w:gridSpan w:val="7"/>
          </w:tcPr>
          <w:p>
            <w:pPr>
              <w:jc w:val="center"/>
              <w:rPr>
                <w:b/>
                <w:bCs/>
                <w:color w:val="000000"/>
              </w:rPr>
            </w:pPr>
            <w:r>
              <w:rPr>
                <w:b/>
                <w:bCs/>
                <w:color w:val="000000"/>
              </w:rPr>
              <w:t>Источники финансирования (тыс. руб.)</w:t>
            </w:r>
          </w:p>
        </w:tc>
        <w:tc>
          <w:tcPr>
            <w:tcW w:w="1842" w:type="dxa"/>
          </w:tcPr>
          <w:p>
            <w:pPr>
              <w:jc w:val="center"/>
              <w:rPr>
                <w:b/>
                <w:bCs/>
              </w:rPr>
            </w:pPr>
            <w:r>
              <w:rPr>
                <w:b/>
                <w:bCs/>
                <w:color w:val="000000"/>
              </w:rPr>
              <w:t>Ответственные исполнители</w:t>
            </w:r>
          </w:p>
        </w:tc>
        <w:tc>
          <w:tcPr>
            <w:tcW w:w="3257" w:type="dxa"/>
          </w:tcPr>
          <w:p>
            <w:pPr>
              <w:jc w:val="center"/>
              <w:rPr>
                <w:b/>
                <w:bCs/>
              </w:rPr>
            </w:pPr>
            <w:r>
              <w:rPr>
                <w:b/>
                <w:bCs/>
                <w:color w:val="000000"/>
              </w:rPr>
              <w:t>Ожидаемые результаты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31" w:type="dxa"/>
            <w:vMerge w:val="continue"/>
          </w:tcPr>
          <w:p>
            <w:pPr>
              <w:jc w:val="center"/>
              <w:rPr>
                <w:b/>
                <w:bCs/>
              </w:rPr>
            </w:pPr>
          </w:p>
        </w:tc>
        <w:tc>
          <w:tcPr>
            <w:tcW w:w="2267" w:type="dxa"/>
            <w:vMerge w:val="continue"/>
          </w:tcPr>
          <w:p>
            <w:pPr>
              <w:jc w:val="center"/>
              <w:rPr>
                <w:b/>
                <w:bCs/>
              </w:rPr>
            </w:pPr>
          </w:p>
        </w:tc>
        <w:tc>
          <w:tcPr>
            <w:tcW w:w="997" w:type="dxa"/>
            <w:vMerge w:val="continue"/>
          </w:tcPr>
          <w:p>
            <w:pPr>
              <w:jc w:val="center"/>
              <w:rPr>
                <w:b/>
                <w:bCs/>
                <w:color w:val="000000"/>
              </w:rPr>
            </w:pPr>
          </w:p>
        </w:tc>
        <w:tc>
          <w:tcPr>
            <w:tcW w:w="4255" w:type="dxa"/>
            <w:gridSpan w:val="5"/>
            <w:vAlign w:val="center"/>
          </w:tcPr>
          <w:p>
            <w:pPr>
              <w:jc w:val="center"/>
              <w:rPr>
                <w:b/>
                <w:bCs/>
                <w:color w:val="000000"/>
              </w:rPr>
            </w:pPr>
            <w:r>
              <w:rPr>
                <w:b/>
                <w:bCs/>
                <w:color w:val="000000"/>
              </w:rPr>
              <w:t>2024 г.</w:t>
            </w:r>
          </w:p>
        </w:tc>
        <w:tc>
          <w:tcPr>
            <w:tcW w:w="1418" w:type="dxa"/>
            <w:vMerge w:val="restart"/>
            <w:vAlign w:val="center"/>
          </w:tcPr>
          <w:p>
            <w:pPr>
              <w:rPr>
                <w:b/>
                <w:bCs/>
                <w:color w:val="000000"/>
              </w:rPr>
            </w:pPr>
            <w:r>
              <w:rPr>
                <w:b/>
                <w:bCs/>
                <w:color w:val="000000"/>
              </w:rPr>
              <w:t xml:space="preserve">     2025 г. </w:t>
            </w:r>
          </w:p>
        </w:tc>
        <w:tc>
          <w:tcPr>
            <w:tcW w:w="1417" w:type="dxa"/>
            <w:vMerge w:val="restart"/>
            <w:vAlign w:val="center"/>
          </w:tcPr>
          <w:p>
            <w:pPr>
              <w:jc w:val="center"/>
              <w:rPr>
                <w:b/>
                <w:bCs/>
                <w:color w:val="000000"/>
              </w:rPr>
            </w:pPr>
          </w:p>
          <w:p>
            <w:pPr>
              <w:jc w:val="center"/>
              <w:rPr>
                <w:b/>
                <w:bCs/>
                <w:color w:val="000000"/>
              </w:rPr>
            </w:pPr>
            <w:r>
              <w:rPr>
                <w:b/>
                <w:bCs/>
                <w:color w:val="000000"/>
              </w:rPr>
              <w:t>2026 г.</w:t>
            </w:r>
          </w:p>
          <w:p>
            <w:pPr>
              <w:jc w:val="center"/>
              <w:rPr>
                <w:color w:val="000000"/>
              </w:rPr>
            </w:pPr>
          </w:p>
        </w:tc>
        <w:tc>
          <w:tcPr>
            <w:tcW w:w="1842" w:type="dxa"/>
            <w:vMerge w:val="restart"/>
          </w:tcPr>
          <w:p>
            <w:pPr>
              <w:jc w:val="center"/>
              <w:rPr>
                <w:b/>
                <w:bCs/>
                <w:color w:val="000000"/>
              </w:rPr>
            </w:pPr>
          </w:p>
        </w:tc>
        <w:tc>
          <w:tcPr>
            <w:tcW w:w="3257" w:type="dxa"/>
            <w:vMerge w:val="restart"/>
          </w:tcPr>
          <w:p>
            <w:pPr>
              <w:jc w:val="center"/>
              <w:rPr>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531" w:type="dxa"/>
            <w:vMerge w:val="continue"/>
          </w:tcPr>
          <w:p>
            <w:pPr>
              <w:jc w:val="center"/>
              <w:rPr>
                <w:b/>
                <w:bCs/>
              </w:rPr>
            </w:pPr>
          </w:p>
        </w:tc>
        <w:tc>
          <w:tcPr>
            <w:tcW w:w="2267" w:type="dxa"/>
            <w:vMerge w:val="continue"/>
          </w:tcPr>
          <w:p>
            <w:pPr>
              <w:jc w:val="center"/>
              <w:rPr>
                <w:b/>
                <w:bCs/>
              </w:rPr>
            </w:pPr>
          </w:p>
        </w:tc>
        <w:tc>
          <w:tcPr>
            <w:tcW w:w="997" w:type="dxa"/>
            <w:vMerge w:val="continue"/>
          </w:tcPr>
          <w:p>
            <w:pPr>
              <w:jc w:val="center"/>
              <w:rPr>
                <w:b/>
                <w:bCs/>
                <w:color w:val="000000"/>
              </w:rPr>
            </w:pPr>
          </w:p>
        </w:tc>
        <w:tc>
          <w:tcPr>
            <w:tcW w:w="1137" w:type="dxa"/>
          </w:tcPr>
          <w:p>
            <w:pPr>
              <w:jc w:val="center"/>
              <w:rPr>
                <w:b/>
                <w:bCs/>
                <w:color w:val="000000"/>
              </w:rPr>
            </w:pPr>
            <w:r>
              <w:rPr>
                <w:b/>
                <w:bCs/>
                <w:color w:val="000000"/>
              </w:rPr>
              <w:t>Всего</w:t>
            </w:r>
          </w:p>
        </w:tc>
        <w:tc>
          <w:tcPr>
            <w:tcW w:w="1134" w:type="dxa"/>
            <w:gridSpan w:val="2"/>
          </w:tcPr>
          <w:p>
            <w:pPr>
              <w:ind w:left="-108"/>
              <w:jc w:val="center"/>
              <w:rPr>
                <w:b/>
                <w:bCs/>
                <w:color w:val="000000"/>
              </w:rPr>
            </w:pPr>
            <w:r>
              <w:rPr>
                <w:b/>
                <w:bCs/>
                <w:color w:val="000000"/>
              </w:rPr>
              <w:t>Федеральный бюджет</w:t>
            </w:r>
          </w:p>
        </w:tc>
        <w:tc>
          <w:tcPr>
            <w:tcW w:w="850" w:type="dxa"/>
          </w:tcPr>
          <w:p>
            <w:pPr>
              <w:ind w:left="-108"/>
              <w:jc w:val="center"/>
              <w:rPr>
                <w:b/>
                <w:bCs/>
                <w:color w:val="000000"/>
              </w:rPr>
            </w:pPr>
            <w:r>
              <w:rPr>
                <w:b/>
                <w:bCs/>
                <w:color w:val="000000"/>
              </w:rPr>
              <w:t>Областной бюджет</w:t>
            </w:r>
          </w:p>
        </w:tc>
        <w:tc>
          <w:tcPr>
            <w:tcW w:w="1134" w:type="dxa"/>
          </w:tcPr>
          <w:p>
            <w:pPr>
              <w:ind w:left="-108"/>
              <w:jc w:val="center"/>
              <w:rPr>
                <w:b/>
                <w:bCs/>
                <w:color w:val="000000"/>
              </w:rPr>
            </w:pPr>
            <w:r>
              <w:rPr>
                <w:b/>
                <w:bCs/>
                <w:color w:val="000000"/>
              </w:rPr>
              <w:t>Местный бюджет</w:t>
            </w:r>
          </w:p>
        </w:tc>
        <w:tc>
          <w:tcPr>
            <w:tcW w:w="1418" w:type="dxa"/>
            <w:vMerge w:val="continue"/>
          </w:tcPr>
          <w:p>
            <w:pPr>
              <w:jc w:val="center"/>
              <w:rPr>
                <w:b/>
                <w:bCs/>
                <w:color w:val="000000"/>
              </w:rPr>
            </w:pPr>
          </w:p>
        </w:tc>
        <w:tc>
          <w:tcPr>
            <w:tcW w:w="1417" w:type="dxa"/>
            <w:vMerge w:val="continue"/>
          </w:tcPr>
          <w:p>
            <w:pPr>
              <w:jc w:val="center"/>
              <w:rPr>
                <w:b/>
                <w:bCs/>
                <w:color w:val="000000"/>
              </w:rPr>
            </w:pPr>
          </w:p>
        </w:tc>
        <w:tc>
          <w:tcPr>
            <w:tcW w:w="1842" w:type="dxa"/>
            <w:vMerge w:val="continue"/>
          </w:tcPr>
          <w:p>
            <w:pPr>
              <w:jc w:val="center"/>
              <w:rPr>
                <w:b/>
                <w:bCs/>
                <w:color w:val="000000"/>
              </w:rPr>
            </w:pPr>
          </w:p>
        </w:tc>
        <w:tc>
          <w:tcPr>
            <w:tcW w:w="3257" w:type="dxa"/>
            <w:vMerge w:val="continue"/>
          </w:tcPr>
          <w:p>
            <w:pPr>
              <w:jc w:val="center"/>
              <w:rPr>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jc w:val="center"/>
              <w:rPr>
                <w:b/>
                <w:bCs/>
              </w:rPr>
            </w:pPr>
            <w:r>
              <w:rPr>
                <w:b/>
                <w:bCs/>
              </w:rPr>
              <w:t>1</w:t>
            </w:r>
          </w:p>
        </w:tc>
        <w:tc>
          <w:tcPr>
            <w:tcW w:w="2267" w:type="dxa"/>
          </w:tcPr>
          <w:p>
            <w:pPr>
              <w:jc w:val="center"/>
              <w:rPr>
                <w:b/>
                <w:bCs/>
              </w:rPr>
            </w:pPr>
            <w:r>
              <w:rPr>
                <w:b/>
                <w:bCs/>
              </w:rPr>
              <w:t>2</w:t>
            </w:r>
          </w:p>
        </w:tc>
        <w:tc>
          <w:tcPr>
            <w:tcW w:w="997" w:type="dxa"/>
          </w:tcPr>
          <w:p>
            <w:pPr>
              <w:jc w:val="center"/>
              <w:rPr>
                <w:b/>
                <w:bCs/>
              </w:rPr>
            </w:pPr>
            <w:r>
              <w:rPr>
                <w:b/>
                <w:bCs/>
              </w:rPr>
              <w:t>3</w:t>
            </w:r>
          </w:p>
        </w:tc>
        <w:tc>
          <w:tcPr>
            <w:tcW w:w="1137" w:type="dxa"/>
          </w:tcPr>
          <w:p>
            <w:pPr>
              <w:jc w:val="center"/>
              <w:rPr>
                <w:b/>
                <w:bCs/>
              </w:rPr>
            </w:pPr>
            <w:r>
              <w:rPr>
                <w:b/>
                <w:bCs/>
              </w:rPr>
              <w:t>4</w:t>
            </w:r>
          </w:p>
        </w:tc>
        <w:tc>
          <w:tcPr>
            <w:tcW w:w="1134" w:type="dxa"/>
            <w:gridSpan w:val="2"/>
          </w:tcPr>
          <w:p>
            <w:pPr>
              <w:jc w:val="center"/>
              <w:rPr>
                <w:b/>
                <w:bCs/>
              </w:rPr>
            </w:pPr>
            <w:r>
              <w:rPr>
                <w:b/>
                <w:bCs/>
              </w:rPr>
              <w:t>5</w:t>
            </w:r>
          </w:p>
        </w:tc>
        <w:tc>
          <w:tcPr>
            <w:tcW w:w="850" w:type="dxa"/>
          </w:tcPr>
          <w:p>
            <w:pPr>
              <w:jc w:val="center"/>
              <w:rPr>
                <w:b/>
                <w:bCs/>
              </w:rPr>
            </w:pPr>
            <w:r>
              <w:rPr>
                <w:b/>
                <w:bCs/>
              </w:rPr>
              <w:t>6</w:t>
            </w:r>
          </w:p>
        </w:tc>
        <w:tc>
          <w:tcPr>
            <w:tcW w:w="1134" w:type="dxa"/>
          </w:tcPr>
          <w:p>
            <w:pPr>
              <w:jc w:val="center"/>
              <w:rPr>
                <w:b/>
                <w:bCs/>
              </w:rPr>
            </w:pPr>
            <w:r>
              <w:rPr>
                <w:b/>
                <w:bCs/>
              </w:rPr>
              <w:t>7</w:t>
            </w:r>
          </w:p>
        </w:tc>
        <w:tc>
          <w:tcPr>
            <w:tcW w:w="1418" w:type="dxa"/>
          </w:tcPr>
          <w:p>
            <w:pPr>
              <w:jc w:val="center"/>
              <w:rPr>
                <w:b/>
                <w:bCs/>
              </w:rPr>
            </w:pPr>
            <w:r>
              <w:rPr>
                <w:b/>
                <w:bCs/>
              </w:rPr>
              <w:t>8</w:t>
            </w:r>
          </w:p>
        </w:tc>
        <w:tc>
          <w:tcPr>
            <w:tcW w:w="1417" w:type="dxa"/>
          </w:tcPr>
          <w:p>
            <w:pPr>
              <w:jc w:val="center"/>
              <w:rPr>
                <w:b/>
                <w:bCs/>
              </w:rPr>
            </w:pPr>
            <w:r>
              <w:rPr>
                <w:b/>
                <w:bCs/>
              </w:rPr>
              <w:t>9</w:t>
            </w:r>
          </w:p>
        </w:tc>
        <w:tc>
          <w:tcPr>
            <w:tcW w:w="1842" w:type="dxa"/>
          </w:tcPr>
          <w:p>
            <w:pPr>
              <w:jc w:val="center"/>
              <w:rPr>
                <w:b/>
                <w:bCs/>
              </w:rPr>
            </w:pPr>
            <w:r>
              <w:rPr>
                <w:b/>
                <w:bCs/>
              </w:rPr>
              <w:t>10</w:t>
            </w:r>
          </w:p>
        </w:tc>
        <w:tc>
          <w:tcPr>
            <w:tcW w:w="3257" w:type="dxa"/>
          </w:tcPr>
          <w:p>
            <w:pPr>
              <w:jc w:val="center"/>
              <w:rPr>
                <w:b/>
                <w:bCs/>
              </w:rPr>
            </w:pPr>
            <w:r>
              <w:rPr>
                <w:b/>
                <w:bCs/>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4" w:type="dxa"/>
            <w:gridSpan w:val="12"/>
          </w:tcPr>
          <w:p>
            <w:pPr>
              <w:jc w:val="center"/>
              <w:rPr>
                <w:b/>
                <w:bCs/>
              </w:rPr>
            </w:pPr>
            <w:r>
              <w:rPr>
                <w:b/>
                <w:bCs/>
              </w:rPr>
              <w:t>«Развитие культурно-досуговой деятельности»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pPr>
              <w:jc w:val="center"/>
            </w:pPr>
          </w:p>
          <w:p>
            <w:pPr>
              <w:jc w:val="center"/>
            </w:pPr>
            <w:r>
              <w:t>1</w:t>
            </w:r>
          </w:p>
          <w:p>
            <w:pPr>
              <w:jc w:val="center"/>
            </w:pPr>
          </w:p>
          <w:p>
            <w:pPr>
              <w:jc w:val="center"/>
              <w:rPr>
                <w:b/>
                <w:bCs/>
              </w:rPr>
            </w:pPr>
          </w:p>
        </w:tc>
        <w:tc>
          <w:tcPr>
            <w:tcW w:w="2267" w:type="dxa"/>
            <w:vAlign w:val="center"/>
          </w:tcPr>
          <w:p>
            <w:pPr>
              <w:rPr>
                <w:b/>
                <w:bCs/>
              </w:rPr>
            </w:pPr>
            <w:r>
              <w:rPr>
                <w:b/>
                <w:bCs/>
              </w:rPr>
              <w:t>Оказание муниципальных услуг для создания условий для обеспечения поселений, входящих в состав муниципального района, услугами по организации досуга и услугами организаций культуры</w:t>
            </w:r>
          </w:p>
        </w:tc>
        <w:tc>
          <w:tcPr>
            <w:tcW w:w="997" w:type="dxa"/>
            <w:vAlign w:val="center"/>
          </w:tcPr>
          <w:p>
            <w:pPr>
              <w:jc w:val="center"/>
            </w:pPr>
          </w:p>
        </w:tc>
        <w:tc>
          <w:tcPr>
            <w:tcW w:w="1137" w:type="dxa"/>
            <w:vAlign w:val="center"/>
          </w:tcPr>
          <w:p>
            <w:pPr>
              <w:ind w:left="-108"/>
              <w:rPr>
                <w:b/>
                <w:bCs/>
              </w:rPr>
            </w:pPr>
            <w:r>
              <w:rPr>
                <w:b/>
                <w:bCs/>
              </w:rPr>
              <w:t>24 735,0</w:t>
            </w:r>
          </w:p>
        </w:tc>
        <w:tc>
          <w:tcPr>
            <w:tcW w:w="988" w:type="dxa"/>
            <w:vAlign w:val="center"/>
          </w:tcPr>
          <w:p>
            <w:pPr>
              <w:jc w:val="center"/>
              <w:rPr>
                <w:b/>
                <w:bCs/>
              </w:rPr>
            </w:pPr>
          </w:p>
        </w:tc>
        <w:tc>
          <w:tcPr>
            <w:tcW w:w="996" w:type="dxa"/>
            <w:gridSpan w:val="2"/>
            <w:vAlign w:val="center"/>
          </w:tcPr>
          <w:p>
            <w:pPr>
              <w:jc w:val="center"/>
              <w:rPr>
                <w:b/>
                <w:bCs/>
              </w:rPr>
            </w:pPr>
          </w:p>
        </w:tc>
        <w:tc>
          <w:tcPr>
            <w:tcW w:w="1134" w:type="dxa"/>
            <w:vAlign w:val="center"/>
          </w:tcPr>
          <w:p>
            <w:pPr>
              <w:ind w:left="-108"/>
              <w:jc w:val="center"/>
              <w:rPr>
                <w:b/>
                <w:bCs/>
              </w:rPr>
            </w:pPr>
            <w:r>
              <w:rPr>
                <w:b/>
                <w:bCs/>
              </w:rPr>
              <w:t>24 735,0</w:t>
            </w:r>
          </w:p>
        </w:tc>
        <w:tc>
          <w:tcPr>
            <w:tcW w:w="1418" w:type="dxa"/>
            <w:vAlign w:val="center"/>
          </w:tcPr>
          <w:p>
            <w:pPr>
              <w:jc w:val="center"/>
              <w:rPr>
                <w:b/>
                <w:bCs/>
              </w:rPr>
            </w:pPr>
            <w:r>
              <w:rPr>
                <w:b/>
                <w:bCs/>
              </w:rPr>
              <w:t>25282,0</w:t>
            </w:r>
          </w:p>
        </w:tc>
        <w:tc>
          <w:tcPr>
            <w:tcW w:w="1417" w:type="dxa"/>
            <w:vAlign w:val="center"/>
          </w:tcPr>
          <w:p>
            <w:pPr>
              <w:jc w:val="center"/>
              <w:rPr>
                <w:b/>
                <w:bCs/>
              </w:rPr>
            </w:pPr>
            <w:r>
              <w:rPr>
                <w:b/>
                <w:bCs/>
              </w:rPr>
              <w:t>25208,3</w:t>
            </w:r>
          </w:p>
        </w:tc>
        <w:tc>
          <w:tcPr>
            <w:tcW w:w="1842" w:type="dxa"/>
            <w:vMerge w:val="restart"/>
            <w:vAlign w:val="center"/>
          </w:tcPr>
          <w:p>
            <w:pPr>
              <w:jc w:val="center"/>
            </w:pPr>
          </w:p>
          <w:p>
            <w:pPr>
              <w:jc w:val="center"/>
            </w:pPr>
            <w:r>
              <w:t>Муниципальное бюджетное учреждение культуры «Социально-культурное объединение Озинского муниципального района»</w:t>
            </w:r>
          </w:p>
        </w:tc>
        <w:tc>
          <w:tcPr>
            <w:tcW w:w="3257" w:type="dxa"/>
            <w:vMerge w:val="restart"/>
            <w:vAlign w:val="center"/>
          </w:tcPr>
          <w:p>
            <w:pPr>
              <w:jc w:val="both"/>
            </w:pPr>
          </w:p>
          <w:p>
            <w:pPr>
              <w:jc w:val="both"/>
            </w:pPr>
          </w:p>
          <w:p>
            <w:pPr>
              <w:jc w:val="both"/>
            </w:pPr>
            <w:r>
              <w:t xml:space="preserve">Стимулирование развития новых направлений, видов и жанров искусства, обеспечение поддержки новаторских и дебютных проектов в области культуры, сохранение многонациональной культуры, развитие межкультурных связей повышение профессионального уровня мастерства, повышение культурного уровня жителей района. Стимулирование творческой деятельности участников коллективов и исполнителей, </w:t>
            </w:r>
            <w:r>
              <w:rPr>
                <w:lang w:eastAsia="en-US"/>
              </w:rPr>
              <w:t>повышение имиджа района</w:t>
            </w:r>
          </w:p>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531" w:type="dxa"/>
            <w:vAlign w:val="center"/>
          </w:tcPr>
          <w:p>
            <w:pPr>
              <w:jc w:val="center"/>
            </w:pPr>
            <w:r>
              <w:t>1.1</w:t>
            </w:r>
          </w:p>
        </w:tc>
        <w:tc>
          <w:tcPr>
            <w:tcW w:w="2267" w:type="dxa"/>
            <w:vAlign w:val="center"/>
          </w:tcPr>
          <w:p>
            <w:r>
              <w:t>Оплата труда с начислениями МБУК СКО ОМР</w:t>
            </w:r>
          </w:p>
        </w:tc>
        <w:tc>
          <w:tcPr>
            <w:tcW w:w="997" w:type="dxa"/>
            <w:vAlign w:val="center"/>
          </w:tcPr>
          <w:p>
            <w:pPr>
              <w:jc w:val="center"/>
            </w:pPr>
          </w:p>
        </w:tc>
        <w:tc>
          <w:tcPr>
            <w:tcW w:w="1137" w:type="dxa"/>
            <w:vAlign w:val="center"/>
          </w:tcPr>
          <w:p>
            <w:pPr>
              <w:ind w:left="-108"/>
              <w:jc w:val="center"/>
              <w:rPr>
                <w:lang w:val="en-US"/>
              </w:rPr>
            </w:pPr>
            <w:r>
              <w:t>20 200,0</w:t>
            </w:r>
          </w:p>
        </w:tc>
        <w:tc>
          <w:tcPr>
            <w:tcW w:w="988" w:type="dxa"/>
            <w:vAlign w:val="center"/>
          </w:tcPr>
          <w:p>
            <w:pPr>
              <w:jc w:val="center"/>
            </w:pPr>
          </w:p>
        </w:tc>
        <w:tc>
          <w:tcPr>
            <w:tcW w:w="996" w:type="dxa"/>
            <w:gridSpan w:val="2"/>
            <w:vAlign w:val="center"/>
          </w:tcPr>
          <w:p>
            <w:pPr>
              <w:jc w:val="center"/>
            </w:pPr>
          </w:p>
        </w:tc>
        <w:tc>
          <w:tcPr>
            <w:tcW w:w="1134" w:type="dxa"/>
            <w:vAlign w:val="center"/>
          </w:tcPr>
          <w:p>
            <w:pPr>
              <w:ind w:left="-108"/>
              <w:jc w:val="center"/>
              <w:rPr>
                <w:lang w:val="en-US"/>
              </w:rPr>
            </w:pPr>
            <w:r>
              <w:t>20 200,0</w:t>
            </w:r>
          </w:p>
        </w:tc>
        <w:tc>
          <w:tcPr>
            <w:tcW w:w="1418" w:type="dxa"/>
            <w:vAlign w:val="center"/>
          </w:tcPr>
          <w:p>
            <w:pPr>
              <w:jc w:val="center"/>
            </w:pPr>
            <w:r>
              <w:t>22 368,0</w:t>
            </w:r>
          </w:p>
        </w:tc>
        <w:tc>
          <w:tcPr>
            <w:tcW w:w="1417" w:type="dxa"/>
            <w:vAlign w:val="center"/>
          </w:tcPr>
          <w:p>
            <w:pPr>
              <w:jc w:val="center"/>
            </w:pPr>
            <w:r>
              <w:t>22 294,3</w:t>
            </w:r>
          </w:p>
        </w:tc>
        <w:tc>
          <w:tcPr>
            <w:tcW w:w="1842" w:type="dxa"/>
            <w:vMerge w:val="continue"/>
            <w:vAlign w:val="center"/>
          </w:tcPr>
          <w:p>
            <w:pPr>
              <w:jc w:val="center"/>
            </w:pPr>
          </w:p>
        </w:tc>
        <w:tc>
          <w:tcPr>
            <w:tcW w:w="3257" w:type="dxa"/>
            <w:vMerge w:val="continue"/>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5" w:hRule="atLeast"/>
        </w:trPr>
        <w:tc>
          <w:tcPr>
            <w:tcW w:w="531" w:type="dxa"/>
            <w:vAlign w:val="center"/>
          </w:tcPr>
          <w:p>
            <w:pPr>
              <w:jc w:val="center"/>
            </w:pPr>
            <w:r>
              <w:t>1.2</w:t>
            </w:r>
          </w:p>
        </w:tc>
        <w:tc>
          <w:tcPr>
            <w:tcW w:w="2267" w:type="dxa"/>
            <w:vAlign w:val="center"/>
          </w:tcPr>
          <w:p>
            <w:r>
              <w:t>Оплата коммунальных услуг</w:t>
            </w:r>
          </w:p>
        </w:tc>
        <w:tc>
          <w:tcPr>
            <w:tcW w:w="997" w:type="dxa"/>
            <w:vAlign w:val="center"/>
          </w:tcPr>
          <w:p>
            <w:pPr>
              <w:jc w:val="center"/>
            </w:pPr>
          </w:p>
        </w:tc>
        <w:tc>
          <w:tcPr>
            <w:tcW w:w="1137" w:type="dxa"/>
            <w:vAlign w:val="center"/>
          </w:tcPr>
          <w:p>
            <w:pPr>
              <w:jc w:val="center"/>
            </w:pPr>
            <w:r>
              <w:t>3 595,0</w:t>
            </w:r>
          </w:p>
        </w:tc>
        <w:tc>
          <w:tcPr>
            <w:tcW w:w="988" w:type="dxa"/>
            <w:vAlign w:val="center"/>
          </w:tcPr>
          <w:p>
            <w:pPr>
              <w:jc w:val="center"/>
            </w:pPr>
          </w:p>
        </w:tc>
        <w:tc>
          <w:tcPr>
            <w:tcW w:w="996" w:type="dxa"/>
            <w:gridSpan w:val="2"/>
            <w:vAlign w:val="center"/>
          </w:tcPr>
          <w:p>
            <w:pPr>
              <w:jc w:val="center"/>
            </w:pPr>
          </w:p>
        </w:tc>
        <w:tc>
          <w:tcPr>
            <w:tcW w:w="1134" w:type="dxa"/>
            <w:vAlign w:val="center"/>
          </w:tcPr>
          <w:p>
            <w:pPr>
              <w:jc w:val="center"/>
            </w:pPr>
            <w:r>
              <w:t>3 595,0</w:t>
            </w:r>
          </w:p>
        </w:tc>
        <w:tc>
          <w:tcPr>
            <w:tcW w:w="1418" w:type="dxa"/>
            <w:vAlign w:val="center"/>
          </w:tcPr>
          <w:p>
            <w:pPr>
              <w:jc w:val="center"/>
            </w:pPr>
            <w:r>
              <w:t>2914,0</w:t>
            </w:r>
          </w:p>
        </w:tc>
        <w:tc>
          <w:tcPr>
            <w:tcW w:w="1417" w:type="dxa"/>
            <w:vAlign w:val="center"/>
          </w:tcPr>
          <w:p>
            <w:pPr>
              <w:jc w:val="center"/>
            </w:pPr>
            <w:r>
              <w:t>2914,0</w:t>
            </w:r>
          </w:p>
        </w:tc>
        <w:tc>
          <w:tcPr>
            <w:tcW w:w="1842" w:type="dxa"/>
            <w:vMerge w:val="continue"/>
            <w:vAlign w:val="center"/>
          </w:tcPr>
          <w:p>
            <w:pPr>
              <w:jc w:val="center"/>
            </w:pPr>
          </w:p>
        </w:tc>
        <w:tc>
          <w:tcPr>
            <w:tcW w:w="3257" w:type="dxa"/>
            <w:vMerge w:val="continue"/>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531" w:type="dxa"/>
            <w:vAlign w:val="center"/>
          </w:tcPr>
          <w:p>
            <w:pPr>
              <w:jc w:val="center"/>
            </w:pPr>
            <w:r>
              <w:t>1.3</w:t>
            </w:r>
          </w:p>
        </w:tc>
        <w:tc>
          <w:tcPr>
            <w:tcW w:w="2267" w:type="dxa"/>
            <w:vAlign w:val="center"/>
          </w:tcPr>
          <w:p>
            <w:r>
              <w:t>Оплата услуг связи и интернет</w:t>
            </w:r>
          </w:p>
        </w:tc>
        <w:tc>
          <w:tcPr>
            <w:tcW w:w="997" w:type="dxa"/>
            <w:vAlign w:val="center"/>
          </w:tcPr>
          <w:p>
            <w:pPr>
              <w:jc w:val="center"/>
            </w:pPr>
          </w:p>
        </w:tc>
        <w:tc>
          <w:tcPr>
            <w:tcW w:w="1137" w:type="dxa"/>
            <w:vAlign w:val="center"/>
          </w:tcPr>
          <w:p>
            <w:pPr>
              <w:jc w:val="center"/>
            </w:pPr>
            <w:r>
              <w:t>200,00</w:t>
            </w:r>
          </w:p>
        </w:tc>
        <w:tc>
          <w:tcPr>
            <w:tcW w:w="988" w:type="dxa"/>
            <w:vAlign w:val="center"/>
          </w:tcPr>
          <w:p>
            <w:pPr>
              <w:jc w:val="center"/>
            </w:pPr>
          </w:p>
        </w:tc>
        <w:tc>
          <w:tcPr>
            <w:tcW w:w="996" w:type="dxa"/>
            <w:gridSpan w:val="2"/>
            <w:vAlign w:val="center"/>
          </w:tcPr>
          <w:p>
            <w:pPr>
              <w:jc w:val="center"/>
            </w:pPr>
          </w:p>
        </w:tc>
        <w:tc>
          <w:tcPr>
            <w:tcW w:w="1134" w:type="dxa"/>
            <w:vAlign w:val="center"/>
          </w:tcPr>
          <w:p>
            <w:pPr>
              <w:jc w:val="center"/>
            </w:pPr>
            <w:r>
              <w:t>200,0</w:t>
            </w:r>
          </w:p>
        </w:tc>
        <w:tc>
          <w:tcPr>
            <w:tcW w:w="1418" w:type="dxa"/>
            <w:vAlign w:val="center"/>
          </w:tcPr>
          <w:p>
            <w:pPr>
              <w:jc w:val="center"/>
            </w:pPr>
          </w:p>
        </w:tc>
        <w:tc>
          <w:tcPr>
            <w:tcW w:w="1417" w:type="dxa"/>
            <w:vAlign w:val="center"/>
          </w:tcPr>
          <w:p>
            <w:pPr>
              <w:jc w:val="center"/>
            </w:pPr>
          </w:p>
        </w:tc>
        <w:tc>
          <w:tcPr>
            <w:tcW w:w="1842" w:type="dxa"/>
            <w:vMerge w:val="continue"/>
            <w:vAlign w:val="center"/>
          </w:tcPr>
          <w:p>
            <w:pPr>
              <w:jc w:val="center"/>
            </w:pPr>
          </w:p>
        </w:tc>
        <w:tc>
          <w:tcPr>
            <w:tcW w:w="3257" w:type="dxa"/>
            <w:vMerge w:val="continue"/>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pPr>
              <w:jc w:val="center"/>
            </w:pPr>
            <w:r>
              <w:t>1.4</w:t>
            </w:r>
          </w:p>
        </w:tc>
        <w:tc>
          <w:tcPr>
            <w:tcW w:w="2267" w:type="dxa"/>
            <w:vAlign w:val="center"/>
          </w:tcPr>
          <w:p>
            <w:r>
              <w:t>Оплата транспортного налога</w:t>
            </w:r>
          </w:p>
        </w:tc>
        <w:tc>
          <w:tcPr>
            <w:tcW w:w="997" w:type="dxa"/>
            <w:vAlign w:val="center"/>
          </w:tcPr>
          <w:p>
            <w:pPr>
              <w:jc w:val="center"/>
            </w:pPr>
          </w:p>
        </w:tc>
        <w:tc>
          <w:tcPr>
            <w:tcW w:w="1137" w:type="dxa"/>
            <w:vAlign w:val="center"/>
          </w:tcPr>
          <w:p>
            <w:pPr>
              <w:jc w:val="center"/>
            </w:pPr>
            <w:r>
              <w:t>25,0</w:t>
            </w:r>
          </w:p>
        </w:tc>
        <w:tc>
          <w:tcPr>
            <w:tcW w:w="988" w:type="dxa"/>
            <w:vAlign w:val="center"/>
          </w:tcPr>
          <w:p>
            <w:pPr>
              <w:jc w:val="center"/>
            </w:pPr>
          </w:p>
        </w:tc>
        <w:tc>
          <w:tcPr>
            <w:tcW w:w="996" w:type="dxa"/>
            <w:gridSpan w:val="2"/>
            <w:vAlign w:val="center"/>
          </w:tcPr>
          <w:p>
            <w:pPr>
              <w:jc w:val="center"/>
            </w:pPr>
          </w:p>
        </w:tc>
        <w:tc>
          <w:tcPr>
            <w:tcW w:w="1134" w:type="dxa"/>
            <w:vAlign w:val="center"/>
          </w:tcPr>
          <w:p>
            <w:pPr>
              <w:jc w:val="center"/>
            </w:pPr>
            <w:r>
              <w:t>25,0</w:t>
            </w:r>
          </w:p>
        </w:tc>
        <w:tc>
          <w:tcPr>
            <w:tcW w:w="1418" w:type="dxa"/>
            <w:vAlign w:val="center"/>
          </w:tcPr>
          <w:p>
            <w:pPr>
              <w:jc w:val="center"/>
            </w:pPr>
          </w:p>
        </w:tc>
        <w:tc>
          <w:tcPr>
            <w:tcW w:w="1417" w:type="dxa"/>
            <w:vAlign w:val="center"/>
          </w:tcPr>
          <w:p>
            <w:pPr>
              <w:jc w:val="center"/>
            </w:pPr>
          </w:p>
        </w:tc>
        <w:tc>
          <w:tcPr>
            <w:tcW w:w="1842" w:type="dxa"/>
            <w:vMerge w:val="continue"/>
            <w:vAlign w:val="center"/>
          </w:tcPr>
          <w:p>
            <w:pPr>
              <w:jc w:val="center"/>
            </w:pPr>
          </w:p>
        </w:tc>
        <w:tc>
          <w:tcPr>
            <w:tcW w:w="3257" w:type="dxa"/>
            <w:vMerge w:val="continue"/>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31" w:type="dxa"/>
            <w:vAlign w:val="center"/>
          </w:tcPr>
          <w:p>
            <w:pPr>
              <w:jc w:val="center"/>
            </w:pPr>
            <w:r>
              <w:t>1.5</w:t>
            </w:r>
          </w:p>
        </w:tc>
        <w:tc>
          <w:tcPr>
            <w:tcW w:w="2267" w:type="dxa"/>
            <w:vAlign w:val="center"/>
          </w:tcPr>
          <w:p>
            <w:pPr>
              <w:jc w:val="center"/>
            </w:pPr>
          </w:p>
          <w:p>
            <w:r>
              <w:t>Оплата налога на имущество</w:t>
            </w:r>
          </w:p>
          <w:p/>
          <w:p/>
        </w:tc>
        <w:tc>
          <w:tcPr>
            <w:tcW w:w="997" w:type="dxa"/>
            <w:vAlign w:val="center"/>
          </w:tcPr>
          <w:p>
            <w:pPr>
              <w:jc w:val="center"/>
            </w:pPr>
          </w:p>
        </w:tc>
        <w:tc>
          <w:tcPr>
            <w:tcW w:w="1137" w:type="dxa"/>
            <w:vAlign w:val="center"/>
          </w:tcPr>
          <w:p>
            <w:pPr>
              <w:jc w:val="center"/>
            </w:pPr>
            <w:r>
              <w:t>15,0</w:t>
            </w:r>
          </w:p>
        </w:tc>
        <w:tc>
          <w:tcPr>
            <w:tcW w:w="988" w:type="dxa"/>
            <w:vAlign w:val="center"/>
          </w:tcPr>
          <w:p>
            <w:pPr>
              <w:jc w:val="center"/>
            </w:pPr>
          </w:p>
        </w:tc>
        <w:tc>
          <w:tcPr>
            <w:tcW w:w="996" w:type="dxa"/>
            <w:gridSpan w:val="2"/>
            <w:vAlign w:val="center"/>
          </w:tcPr>
          <w:p>
            <w:pPr>
              <w:jc w:val="center"/>
            </w:pPr>
          </w:p>
        </w:tc>
        <w:tc>
          <w:tcPr>
            <w:tcW w:w="1134" w:type="dxa"/>
            <w:vAlign w:val="center"/>
          </w:tcPr>
          <w:p>
            <w:pPr>
              <w:jc w:val="center"/>
            </w:pPr>
            <w:r>
              <w:t>15,0</w:t>
            </w:r>
          </w:p>
        </w:tc>
        <w:tc>
          <w:tcPr>
            <w:tcW w:w="1418" w:type="dxa"/>
            <w:vAlign w:val="center"/>
          </w:tcPr>
          <w:p>
            <w:pPr>
              <w:jc w:val="center"/>
            </w:pPr>
          </w:p>
        </w:tc>
        <w:tc>
          <w:tcPr>
            <w:tcW w:w="1417" w:type="dxa"/>
            <w:vAlign w:val="center"/>
          </w:tcPr>
          <w:p>
            <w:pPr>
              <w:jc w:val="center"/>
            </w:pPr>
          </w:p>
        </w:tc>
        <w:tc>
          <w:tcPr>
            <w:tcW w:w="1842" w:type="dxa"/>
            <w:vMerge w:val="continue"/>
            <w:vAlign w:val="center"/>
          </w:tcPr>
          <w:p>
            <w:pPr>
              <w:jc w:val="center"/>
            </w:pPr>
          </w:p>
        </w:tc>
        <w:tc>
          <w:tcPr>
            <w:tcW w:w="3257" w:type="dxa"/>
            <w:vMerge w:val="continue"/>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pPr>
              <w:jc w:val="center"/>
            </w:pPr>
            <w:r>
              <w:t>1.6</w:t>
            </w:r>
          </w:p>
        </w:tc>
        <w:tc>
          <w:tcPr>
            <w:tcW w:w="2267" w:type="dxa"/>
            <w:vAlign w:val="center"/>
          </w:tcPr>
          <w:p>
            <w:r>
              <w:t xml:space="preserve">Прочие услуги </w:t>
            </w:r>
          </w:p>
          <w:p>
            <w:r>
              <w:t>(техническое обслуживание пожарной сигнализации)</w:t>
            </w:r>
          </w:p>
        </w:tc>
        <w:tc>
          <w:tcPr>
            <w:tcW w:w="997" w:type="dxa"/>
            <w:vAlign w:val="center"/>
          </w:tcPr>
          <w:p>
            <w:pPr>
              <w:jc w:val="center"/>
            </w:pPr>
          </w:p>
        </w:tc>
        <w:tc>
          <w:tcPr>
            <w:tcW w:w="1137" w:type="dxa"/>
            <w:vAlign w:val="center"/>
          </w:tcPr>
          <w:p>
            <w:pPr>
              <w:jc w:val="center"/>
            </w:pPr>
            <w:r>
              <w:t>700,0</w:t>
            </w:r>
          </w:p>
        </w:tc>
        <w:tc>
          <w:tcPr>
            <w:tcW w:w="988" w:type="dxa"/>
            <w:vAlign w:val="center"/>
          </w:tcPr>
          <w:p>
            <w:pPr>
              <w:jc w:val="center"/>
            </w:pPr>
          </w:p>
        </w:tc>
        <w:tc>
          <w:tcPr>
            <w:tcW w:w="996" w:type="dxa"/>
            <w:gridSpan w:val="2"/>
            <w:vAlign w:val="center"/>
          </w:tcPr>
          <w:p>
            <w:pPr>
              <w:jc w:val="center"/>
            </w:pPr>
          </w:p>
        </w:tc>
        <w:tc>
          <w:tcPr>
            <w:tcW w:w="1134" w:type="dxa"/>
            <w:vAlign w:val="center"/>
          </w:tcPr>
          <w:p>
            <w:pPr>
              <w:jc w:val="center"/>
            </w:pPr>
            <w:r>
              <w:t>700,0</w:t>
            </w:r>
          </w:p>
        </w:tc>
        <w:tc>
          <w:tcPr>
            <w:tcW w:w="1418" w:type="dxa"/>
            <w:vAlign w:val="center"/>
          </w:tcPr>
          <w:p>
            <w:pPr>
              <w:jc w:val="center"/>
            </w:pPr>
          </w:p>
        </w:tc>
        <w:tc>
          <w:tcPr>
            <w:tcW w:w="1417" w:type="dxa"/>
            <w:vAlign w:val="center"/>
          </w:tcPr>
          <w:p>
            <w:pPr>
              <w:jc w:val="center"/>
            </w:pPr>
          </w:p>
        </w:tc>
        <w:tc>
          <w:tcPr>
            <w:tcW w:w="1842" w:type="dxa"/>
            <w:vMerge w:val="continue"/>
            <w:vAlign w:val="center"/>
          </w:tcPr>
          <w:p>
            <w:pPr>
              <w:jc w:val="center"/>
            </w:pPr>
          </w:p>
        </w:tc>
        <w:tc>
          <w:tcPr>
            <w:tcW w:w="3257" w:type="dxa"/>
            <w:vMerge w:val="continue"/>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pPr>
              <w:rPr>
                <w:bCs/>
              </w:rPr>
            </w:pPr>
            <w:r>
              <w:rPr>
                <w:bCs/>
                <w:lang w:val="en-US"/>
              </w:rPr>
              <w:t>2</w:t>
            </w:r>
            <w:r>
              <w:rPr>
                <w:bCs/>
              </w:rPr>
              <w:t>.</w:t>
            </w:r>
          </w:p>
        </w:tc>
        <w:tc>
          <w:tcPr>
            <w:tcW w:w="2267" w:type="dxa"/>
            <w:vAlign w:val="center"/>
          </w:tcPr>
          <w:p>
            <w:pPr>
              <w:rPr>
                <w:bCs/>
              </w:rPr>
            </w:pPr>
            <w:r>
              <w:rPr>
                <w:bCs/>
              </w:rPr>
              <w:t>Государственная поддержка отрасли культуры (государственная поддержка лучших работников сельских учреждений культуры)</w:t>
            </w:r>
          </w:p>
        </w:tc>
        <w:tc>
          <w:tcPr>
            <w:tcW w:w="997" w:type="dxa"/>
            <w:vAlign w:val="center"/>
          </w:tcPr>
          <w:p>
            <w:pPr>
              <w:rPr>
                <w:bCs/>
              </w:rPr>
            </w:pPr>
            <w:r>
              <w:rPr>
                <w:bCs/>
              </w:rPr>
              <w:t>2024 г.</w:t>
            </w:r>
          </w:p>
        </w:tc>
        <w:tc>
          <w:tcPr>
            <w:tcW w:w="1137" w:type="dxa"/>
            <w:vAlign w:val="bottom"/>
          </w:tcPr>
          <w:p>
            <w:pPr>
              <w:rPr>
                <w:bCs/>
              </w:rPr>
            </w:pPr>
            <w:r>
              <w:rPr>
                <w:bCs/>
              </w:rPr>
              <w:t>51,0</w:t>
            </w:r>
          </w:p>
          <w:p>
            <w:pPr>
              <w:rPr>
                <w:bCs/>
              </w:rPr>
            </w:pPr>
          </w:p>
          <w:p>
            <w:pPr>
              <w:rPr>
                <w:bCs/>
              </w:rPr>
            </w:pPr>
          </w:p>
          <w:p>
            <w:pPr>
              <w:rPr>
                <w:bCs/>
              </w:rPr>
            </w:pPr>
          </w:p>
          <w:p>
            <w:pPr>
              <w:rPr>
                <w:bCs/>
              </w:rPr>
            </w:pPr>
          </w:p>
        </w:tc>
        <w:tc>
          <w:tcPr>
            <w:tcW w:w="988" w:type="dxa"/>
            <w:vAlign w:val="bottom"/>
          </w:tcPr>
          <w:p>
            <w:pPr>
              <w:jc w:val="center"/>
              <w:rPr>
                <w:bCs/>
              </w:rPr>
            </w:pPr>
          </w:p>
          <w:p>
            <w:pPr>
              <w:jc w:val="center"/>
              <w:rPr>
                <w:bCs/>
              </w:rPr>
            </w:pPr>
          </w:p>
          <w:p>
            <w:pPr>
              <w:jc w:val="center"/>
              <w:rPr>
                <w:bCs/>
              </w:rPr>
            </w:pPr>
          </w:p>
          <w:p>
            <w:pPr>
              <w:jc w:val="center"/>
              <w:rPr>
                <w:bCs/>
              </w:rPr>
            </w:pPr>
          </w:p>
          <w:p>
            <w:pPr>
              <w:jc w:val="center"/>
              <w:rPr>
                <w:bCs/>
              </w:rPr>
            </w:pPr>
            <w:r>
              <w:rPr>
                <w:bCs/>
              </w:rPr>
              <w:t>50,0</w:t>
            </w:r>
          </w:p>
          <w:p>
            <w:pPr>
              <w:jc w:val="center"/>
              <w:rPr>
                <w:bCs/>
              </w:rPr>
            </w:pPr>
          </w:p>
          <w:p>
            <w:pPr>
              <w:jc w:val="center"/>
              <w:rPr>
                <w:bCs/>
              </w:rPr>
            </w:pPr>
          </w:p>
          <w:p>
            <w:pPr>
              <w:jc w:val="center"/>
              <w:rPr>
                <w:bCs/>
              </w:rPr>
            </w:pPr>
          </w:p>
          <w:p>
            <w:pPr>
              <w:jc w:val="center"/>
              <w:rPr>
                <w:bCs/>
              </w:rPr>
            </w:pPr>
          </w:p>
        </w:tc>
        <w:tc>
          <w:tcPr>
            <w:tcW w:w="996" w:type="dxa"/>
            <w:gridSpan w:val="2"/>
            <w:vAlign w:val="bottom"/>
          </w:tcPr>
          <w:p>
            <w:pPr>
              <w:jc w:val="center"/>
              <w:rPr>
                <w:bCs/>
              </w:rPr>
            </w:pPr>
            <w:r>
              <w:rPr>
                <w:bCs/>
              </w:rPr>
              <w:t>1,0</w:t>
            </w:r>
          </w:p>
          <w:p>
            <w:pPr>
              <w:jc w:val="center"/>
              <w:rPr>
                <w:bCs/>
              </w:rPr>
            </w:pPr>
          </w:p>
          <w:p>
            <w:pPr>
              <w:jc w:val="center"/>
              <w:rPr>
                <w:bCs/>
              </w:rPr>
            </w:pPr>
          </w:p>
          <w:p>
            <w:pPr>
              <w:jc w:val="center"/>
              <w:rPr>
                <w:bCs/>
              </w:rPr>
            </w:pPr>
          </w:p>
          <w:p>
            <w:pPr>
              <w:jc w:val="center"/>
              <w:rPr>
                <w:bCs/>
              </w:rPr>
            </w:pPr>
          </w:p>
        </w:tc>
        <w:tc>
          <w:tcPr>
            <w:tcW w:w="1134" w:type="dxa"/>
            <w:vAlign w:val="bottom"/>
          </w:tcPr>
          <w:p>
            <w:pPr>
              <w:ind w:left="-108"/>
              <w:jc w:val="center"/>
              <w:rPr>
                <w:bCs/>
              </w:rPr>
            </w:pPr>
          </w:p>
        </w:tc>
        <w:tc>
          <w:tcPr>
            <w:tcW w:w="1418" w:type="dxa"/>
            <w:vAlign w:val="bottom"/>
          </w:tcPr>
          <w:p>
            <w:pPr>
              <w:jc w:val="center"/>
              <w:rPr>
                <w:bCs/>
              </w:rPr>
            </w:pPr>
          </w:p>
        </w:tc>
        <w:tc>
          <w:tcPr>
            <w:tcW w:w="1417" w:type="dxa"/>
            <w:vAlign w:val="bottom"/>
          </w:tcPr>
          <w:p>
            <w:pPr>
              <w:jc w:val="center"/>
              <w:rPr>
                <w:bCs/>
              </w:rPr>
            </w:pPr>
          </w:p>
        </w:tc>
        <w:tc>
          <w:tcPr>
            <w:tcW w:w="1842" w:type="dxa"/>
            <w:vAlign w:val="center"/>
          </w:tcPr>
          <w:p>
            <w:pPr>
              <w:jc w:val="center"/>
              <w:rPr>
                <w:bCs/>
              </w:rPr>
            </w:pPr>
          </w:p>
        </w:tc>
        <w:tc>
          <w:tcPr>
            <w:tcW w:w="3257" w:type="dxa"/>
            <w:vAlign w:val="center"/>
          </w:tcPr>
          <w:p>
            <w:pPr>
              <w:jc w:val="both"/>
              <w:rPr>
                <w:b/>
                <w:bCs/>
              </w:rPr>
            </w:pPr>
            <w:r>
              <w:rPr>
                <w:rFonts w:eastAsia="Calibri"/>
              </w:rPr>
              <w:t xml:space="preserve">  Стимулирование работников учреждений культуры к повышению показателей эффективности деятельности и качества предоставляемых  услуг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pPr>
              <w:rPr>
                <w:bCs/>
              </w:rPr>
            </w:pPr>
            <w:r>
              <w:rPr>
                <w:bCs/>
              </w:rPr>
              <w:t>3.</w:t>
            </w:r>
          </w:p>
        </w:tc>
        <w:tc>
          <w:tcPr>
            <w:tcW w:w="2267" w:type="dxa"/>
            <w:vAlign w:val="center"/>
          </w:tcPr>
          <w:p>
            <w:pPr>
              <w:rPr>
                <w:rFonts w:eastAsia="Calibri"/>
              </w:rPr>
            </w:pPr>
            <w:r>
              <w:rPr>
                <w:rFonts w:eastAsia="Calibri"/>
              </w:rPr>
              <w:t>Иные межбюджетные трансферты бюджетам муниципальных районов, городских округов и поселений области на проведение капитального и текущего ремонта, техническое оснащение муниципальных учреждений культурно-досугового типа</w:t>
            </w:r>
          </w:p>
        </w:tc>
        <w:tc>
          <w:tcPr>
            <w:tcW w:w="997" w:type="dxa"/>
            <w:vAlign w:val="center"/>
          </w:tcPr>
          <w:p>
            <w:pPr>
              <w:jc w:val="center"/>
              <w:rPr>
                <w:rFonts w:eastAsia="Calibri"/>
              </w:rPr>
            </w:pPr>
            <w:r>
              <w:rPr>
                <w:rFonts w:eastAsia="Calibri"/>
              </w:rPr>
              <w:t>2024</w:t>
            </w:r>
          </w:p>
        </w:tc>
        <w:tc>
          <w:tcPr>
            <w:tcW w:w="1137" w:type="dxa"/>
            <w:vAlign w:val="center"/>
          </w:tcPr>
          <w:p>
            <w:pPr>
              <w:jc w:val="center"/>
              <w:rPr>
                <w:rFonts w:eastAsia="Calibri"/>
              </w:rPr>
            </w:pPr>
            <w:r>
              <w:rPr>
                <w:rFonts w:eastAsia="Calibri"/>
              </w:rPr>
              <w:t>1500,0</w:t>
            </w:r>
          </w:p>
        </w:tc>
        <w:tc>
          <w:tcPr>
            <w:tcW w:w="988" w:type="dxa"/>
            <w:vAlign w:val="center"/>
          </w:tcPr>
          <w:p>
            <w:pPr>
              <w:jc w:val="center"/>
              <w:rPr>
                <w:rFonts w:eastAsia="Calibri"/>
              </w:rPr>
            </w:pPr>
          </w:p>
        </w:tc>
        <w:tc>
          <w:tcPr>
            <w:tcW w:w="996" w:type="dxa"/>
            <w:gridSpan w:val="2"/>
            <w:vAlign w:val="center"/>
          </w:tcPr>
          <w:p>
            <w:pPr>
              <w:jc w:val="center"/>
              <w:rPr>
                <w:rFonts w:eastAsia="Calibri"/>
              </w:rPr>
            </w:pPr>
            <w:r>
              <w:rPr>
                <w:rFonts w:eastAsia="Calibri"/>
              </w:rPr>
              <w:t>1500,0</w:t>
            </w:r>
          </w:p>
        </w:tc>
        <w:tc>
          <w:tcPr>
            <w:tcW w:w="1134" w:type="dxa"/>
            <w:vAlign w:val="center"/>
          </w:tcPr>
          <w:p>
            <w:pPr>
              <w:jc w:val="center"/>
              <w:rPr>
                <w:rFonts w:eastAsia="Calibri"/>
              </w:rPr>
            </w:pPr>
          </w:p>
        </w:tc>
        <w:tc>
          <w:tcPr>
            <w:tcW w:w="1418" w:type="dxa"/>
            <w:vAlign w:val="center"/>
          </w:tcPr>
          <w:p>
            <w:pPr>
              <w:jc w:val="center"/>
              <w:rPr>
                <w:rFonts w:eastAsia="Calibri"/>
                <w:lang w:eastAsia="en-US"/>
              </w:rPr>
            </w:pPr>
          </w:p>
        </w:tc>
        <w:tc>
          <w:tcPr>
            <w:tcW w:w="1417" w:type="dxa"/>
            <w:vAlign w:val="center"/>
          </w:tcPr>
          <w:p>
            <w:pPr>
              <w:jc w:val="center"/>
              <w:rPr>
                <w:rFonts w:eastAsia="Calibri"/>
                <w:lang w:eastAsia="en-US"/>
              </w:rPr>
            </w:pPr>
          </w:p>
        </w:tc>
        <w:tc>
          <w:tcPr>
            <w:tcW w:w="1842" w:type="dxa"/>
          </w:tcPr>
          <w:p>
            <w:pPr>
              <w:jc w:val="center"/>
            </w:pPr>
            <w:r>
              <w:t>Муниципальное бюджетное учреждение культуры «Социально-культурное объединение Озинского муниципального района»</w:t>
            </w:r>
          </w:p>
        </w:tc>
        <w:tc>
          <w:tcPr>
            <w:tcW w:w="3257" w:type="dxa"/>
            <w:vAlign w:val="center"/>
          </w:tcPr>
          <w:p>
            <w:r>
              <w:rPr>
                <w:bCs/>
              </w:rPr>
              <w:t>Текущий ремонт здания филиала МБУК «СКО ОМР» Балашинский СДК (ремонт зрительного зала, сцены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5" w:type="dxa"/>
            <w:gridSpan w:val="3"/>
            <w:vAlign w:val="center"/>
          </w:tcPr>
          <w:p>
            <w:pPr>
              <w:rPr>
                <w:b/>
                <w:bCs/>
              </w:rPr>
            </w:pPr>
          </w:p>
          <w:p>
            <w:pPr>
              <w:rPr>
                <w:b/>
                <w:bCs/>
              </w:rPr>
            </w:pPr>
            <w:r>
              <w:rPr>
                <w:b/>
                <w:bCs/>
              </w:rPr>
              <w:t>Итого</w:t>
            </w:r>
          </w:p>
        </w:tc>
        <w:tc>
          <w:tcPr>
            <w:tcW w:w="1137" w:type="dxa"/>
            <w:vAlign w:val="bottom"/>
          </w:tcPr>
          <w:p>
            <w:pPr>
              <w:ind w:left="-108"/>
              <w:jc w:val="center"/>
              <w:rPr>
                <w:b/>
                <w:bCs/>
              </w:rPr>
            </w:pPr>
            <w:r>
              <w:rPr>
                <w:b/>
                <w:bCs/>
              </w:rPr>
              <w:t>26 286,0</w:t>
            </w:r>
          </w:p>
        </w:tc>
        <w:tc>
          <w:tcPr>
            <w:tcW w:w="988" w:type="dxa"/>
            <w:vAlign w:val="bottom"/>
          </w:tcPr>
          <w:p>
            <w:pPr>
              <w:jc w:val="center"/>
              <w:rPr>
                <w:b/>
                <w:bCs/>
              </w:rPr>
            </w:pPr>
            <w:r>
              <w:rPr>
                <w:b/>
                <w:bCs/>
              </w:rPr>
              <w:t>50,0</w:t>
            </w:r>
          </w:p>
        </w:tc>
        <w:tc>
          <w:tcPr>
            <w:tcW w:w="996" w:type="dxa"/>
            <w:gridSpan w:val="2"/>
            <w:vAlign w:val="bottom"/>
          </w:tcPr>
          <w:p>
            <w:pPr>
              <w:jc w:val="center"/>
              <w:rPr>
                <w:b/>
                <w:bCs/>
              </w:rPr>
            </w:pPr>
            <w:r>
              <w:rPr>
                <w:b/>
                <w:bCs/>
              </w:rPr>
              <w:t>1501,0</w:t>
            </w:r>
          </w:p>
        </w:tc>
        <w:tc>
          <w:tcPr>
            <w:tcW w:w="1134" w:type="dxa"/>
            <w:vAlign w:val="bottom"/>
          </w:tcPr>
          <w:p>
            <w:pPr>
              <w:ind w:left="-108"/>
              <w:jc w:val="center"/>
              <w:rPr>
                <w:b/>
                <w:bCs/>
              </w:rPr>
            </w:pPr>
            <w:r>
              <w:rPr>
                <w:b/>
                <w:bCs/>
              </w:rPr>
              <w:t>24 735,0</w:t>
            </w:r>
          </w:p>
        </w:tc>
        <w:tc>
          <w:tcPr>
            <w:tcW w:w="1418" w:type="dxa"/>
            <w:vAlign w:val="bottom"/>
          </w:tcPr>
          <w:p>
            <w:pPr>
              <w:jc w:val="center"/>
              <w:rPr>
                <w:b/>
                <w:bCs/>
              </w:rPr>
            </w:pPr>
            <w:r>
              <w:rPr>
                <w:b/>
                <w:bCs/>
              </w:rPr>
              <w:t>25 282,0</w:t>
            </w:r>
          </w:p>
        </w:tc>
        <w:tc>
          <w:tcPr>
            <w:tcW w:w="1417" w:type="dxa"/>
            <w:vAlign w:val="bottom"/>
          </w:tcPr>
          <w:p>
            <w:pPr>
              <w:jc w:val="center"/>
              <w:rPr>
                <w:b/>
                <w:bCs/>
              </w:rPr>
            </w:pPr>
            <w:r>
              <w:rPr>
                <w:b/>
                <w:bCs/>
              </w:rPr>
              <w:t>25 208,3</w:t>
            </w:r>
          </w:p>
        </w:tc>
        <w:tc>
          <w:tcPr>
            <w:tcW w:w="1842" w:type="dxa"/>
            <w:vAlign w:val="center"/>
          </w:tcPr>
          <w:p>
            <w:pPr>
              <w:jc w:val="center"/>
              <w:rPr>
                <w:b/>
                <w:bCs/>
              </w:rPr>
            </w:pPr>
          </w:p>
        </w:tc>
        <w:tc>
          <w:tcPr>
            <w:tcW w:w="3257" w:type="dxa"/>
            <w:vAlign w:val="center"/>
          </w:tcPr>
          <w:p>
            <w:pPr>
              <w:jc w:val="both"/>
              <w:rPr>
                <w:b/>
                <w:bCs/>
              </w:rPr>
            </w:pPr>
          </w:p>
        </w:tc>
      </w:tr>
    </w:tbl>
    <w:p>
      <w:pPr>
        <w:rPr>
          <w:b/>
          <w:bCs/>
          <w:i/>
          <w:iCs/>
          <w:sz w:val="28"/>
          <w:szCs w:val="28"/>
        </w:rPr>
      </w:pPr>
    </w:p>
    <w:p>
      <w:pPr>
        <w:rPr>
          <w:sz w:val="28"/>
          <w:szCs w:val="28"/>
        </w:rPr>
      </w:pPr>
    </w:p>
    <w:p>
      <w:pPr>
        <w:rPr>
          <w:sz w:val="28"/>
          <w:szCs w:val="28"/>
        </w:rPr>
      </w:pPr>
      <w:r>
        <w:rPr>
          <w:sz w:val="28"/>
          <w:szCs w:val="28"/>
        </w:rPr>
        <w:tab/>
      </w:r>
    </w:p>
    <w:p>
      <w:pPr>
        <w:rPr>
          <w:sz w:val="28"/>
          <w:szCs w:val="28"/>
        </w:rPr>
        <w:sectPr>
          <w:pgSz w:w="16838" w:h="11906" w:orient="landscape"/>
          <w:pgMar w:top="539" w:right="1134" w:bottom="851" w:left="1134" w:header="709" w:footer="709" w:gutter="0"/>
          <w:cols w:space="708" w:num="1"/>
          <w:docGrid w:linePitch="360" w:charSpace="0"/>
        </w:sectPr>
      </w:pPr>
    </w:p>
    <w:p>
      <w:pPr>
        <w:jc w:val="center"/>
        <w:rPr>
          <w:b/>
          <w:bCs/>
          <w:sz w:val="28"/>
          <w:szCs w:val="28"/>
        </w:rPr>
      </w:pPr>
      <w:r>
        <w:rPr>
          <w:b/>
          <w:bCs/>
          <w:sz w:val="28"/>
          <w:szCs w:val="28"/>
        </w:rPr>
        <w:t>Паспорт Подпрограммы 2</w:t>
      </w:r>
    </w:p>
    <w:p>
      <w:pPr>
        <w:jc w:val="center"/>
        <w:rPr>
          <w:b/>
          <w:bCs/>
          <w:sz w:val="28"/>
          <w:szCs w:val="28"/>
        </w:rPr>
      </w:pPr>
      <w:r>
        <w:rPr>
          <w:b/>
          <w:bCs/>
          <w:sz w:val="28"/>
          <w:szCs w:val="28"/>
        </w:rPr>
        <w:t>«Развитие библиотечного дела в Озинском  муниципальном районе»</w:t>
      </w:r>
    </w:p>
    <w:p>
      <w:pPr>
        <w:jc w:val="center"/>
        <w:rPr>
          <w:b/>
          <w:bCs/>
          <w:sz w:val="28"/>
          <w:szCs w:val="28"/>
        </w:rPr>
      </w:pPr>
    </w:p>
    <w:tbl>
      <w:tblPr>
        <w:tblStyle w:val="12"/>
        <w:tblW w:w="0" w:type="auto"/>
        <w:tblInd w:w="0" w:type="dxa"/>
        <w:tblLayout w:type="autofit"/>
        <w:tblCellMar>
          <w:top w:w="0" w:type="dxa"/>
          <w:left w:w="70" w:type="dxa"/>
          <w:bottom w:w="0" w:type="dxa"/>
          <w:right w:w="70" w:type="dxa"/>
        </w:tblCellMar>
      </w:tblPr>
      <w:tblGrid>
        <w:gridCol w:w="4465"/>
        <w:gridCol w:w="1582"/>
        <w:gridCol w:w="1111"/>
        <w:gridCol w:w="1322"/>
        <w:gridCol w:w="1158"/>
      </w:tblGrid>
      <w:tr>
        <w:tblPrEx>
          <w:tblCellMar>
            <w:top w:w="0" w:type="dxa"/>
            <w:left w:w="70" w:type="dxa"/>
            <w:bottom w:w="0" w:type="dxa"/>
            <w:right w:w="70" w:type="dxa"/>
          </w:tblCellMar>
        </w:tblPrEx>
        <w:trPr>
          <w:cantSplit/>
          <w:trHeight w:val="855" w:hRule="atLeast"/>
        </w:trPr>
        <w:tc>
          <w:tcPr>
            <w:tcW w:w="4465" w:type="dxa"/>
            <w:tcBorders>
              <w:top w:val="single" w:color="auto" w:sz="6" w:space="0"/>
              <w:left w:val="single" w:color="auto" w:sz="6" w:space="0"/>
              <w:bottom w:val="single" w:color="auto" w:sz="6" w:space="0"/>
              <w:right w:val="single" w:color="auto" w:sz="6" w:space="0"/>
            </w:tcBorders>
          </w:tcPr>
          <w:p>
            <w:r>
              <w:t xml:space="preserve">Основание разработки муниципальной подпрограммы (наименование и номер соответствующего правового акта) </w:t>
            </w:r>
          </w:p>
        </w:tc>
        <w:tc>
          <w:tcPr>
            <w:tcW w:w="5173" w:type="dxa"/>
            <w:gridSpan w:val="4"/>
            <w:tcBorders>
              <w:top w:val="single" w:color="auto" w:sz="6" w:space="0"/>
              <w:left w:val="single" w:color="auto" w:sz="6" w:space="0"/>
              <w:bottom w:val="single" w:color="auto" w:sz="6" w:space="0"/>
              <w:right w:val="single" w:color="auto" w:sz="6" w:space="0"/>
            </w:tcBorders>
          </w:tcPr>
          <w:p>
            <w:pPr>
              <w:ind w:firstLine="540"/>
              <w:jc w:val="both"/>
            </w:pPr>
            <w:r>
              <w:t>Статья 179 Бюджетного Кодекса РФ</w:t>
            </w:r>
          </w:p>
        </w:tc>
      </w:tr>
      <w:tr>
        <w:tblPrEx>
          <w:tblCellMar>
            <w:top w:w="0" w:type="dxa"/>
            <w:left w:w="70" w:type="dxa"/>
            <w:bottom w:w="0" w:type="dxa"/>
            <w:right w:w="70" w:type="dxa"/>
          </w:tblCellMar>
        </w:tblPrEx>
        <w:trPr>
          <w:cantSplit/>
        </w:trPr>
        <w:tc>
          <w:tcPr>
            <w:tcW w:w="4465" w:type="dxa"/>
            <w:tcBorders>
              <w:top w:val="single" w:color="auto" w:sz="6" w:space="0"/>
              <w:left w:val="single" w:color="auto" w:sz="6" w:space="0"/>
              <w:bottom w:val="single" w:color="auto" w:sz="6" w:space="0"/>
              <w:right w:val="single" w:color="auto" w:sz="6" w:space="0"/>
            </w:tcBorders>
          </w:tcPr>
          <w:p>
            <w:r>
              <w:t>Ответственный исполнитель муниципальной подпрограммы</w:t>
            </w:r>
          </w:p>
        </w:tc>
        <w:tc>
          <w:tcPr>
            <w:tcW w:w="5173" w:type="dxa"/>
            <w:gridSpan w:val="4"/>
            <w:tcBorders>
              <w:top w:val="single" w:color="auto" w:sz="6" w:space="0"/>
              <w:left w:val="single" w:color="auto" w:sz="6" w:space="0"/>
              <w:bottom w:val="single" w:color="auto" w:sz="6" w:space="0"/>
              <w:right w:val="single" w:color="auto" w:sz="6" w:space="0"/>
            </w:tcBorders>
          </w:tcPr>
          <w:p>
            <w:pPr>
              <w:ind w:firstLine="540"/>
              <w:jc w:val="both"/>
            </w:pPr>
            <w:r>
              <w:t>Управление культуры и кино администрации Озинского муниципального района</w:t>
            </w:r>
          </w:p>
        </w:tc>
      </w:tr>
      <w:tr>
        <w:tblPrEx>
          <w:tblCellMar>
            <w:top w:w="0" w:type="dxa"/>
            <w:left w:w="70" w:type="dxa"/>
            <w:bottom w:w="0" w:type="dxa"/>
            <w:right w:w="70" w:type="dxa"/>
          </w:tblCellMar>
        </w:tblPrEx>
        <w:trPr>
          <w:cantSplit/>
        </w:trPr>
        <w:tc>
          <w:tcPr>
            <w:tcW w:w="4465" w:type="dxa"/>
            <w:tcBorders>
              <w:top w:val="single" w:color="auto" w:sz="6" w:space="0"/>
              <w:left w:val="single" w:color="auto" w:sz="6" w:space="0"/>
              <w:bottom w:val="single" w:color="auto" w:sz="6" w:space="0"/>
              <w:right w:val="single" w:color="auto" w:sz="6" w:space="0"/>
            </w:tcBorders>
          </w:tcPr>
          <w:p>
            <w:r>
              <w:t>Участники муниципальной подпрограммы</w:t>
            </w:r>
          </w:p>
        </w:tc>
        <w:tc>
          <w:tcPr>
            <w:tcW w:w="5173" w:type="dxa"/>
            <w:gridSpan w:val="4"/>
            <w:tcBorders>
              <w:top w:val="single" w:color="auto" w:sz="6" w:space="0"/>
              <w:left w:val="single" w:color="auto" w:sz="6" w:space="0"/>
              <w:bottom w:val="single" w:color="auto" w:sz="6" w:space="0"/>
              <w:right w:val="single" w:color="auto" w:sz="6" w:space="0"/>
            </w:tcBorders>
          </w:tcPr>
          <w:p>
            <w:r>
              <w:t>Муниципальное бюджетное учреждение культуры «Межпоселенческая централизованная библиотечная система Озинского муниципального района»</w:t>
            </w:r>
          </w:p>
        </w:tc>
      </w:tr>
      <w:tr>
        <w:tblPrEx>
          <w:tblCellMar>
            <w:top w:w="0" w:type="dxa"/>
            <w:left w:w="70" w:type="dxa"/>
            <w:bottom w:w="0" w:type="dxa"/>
            <w:right w:w="70" w:type="dxa"/>
          </w:tblCellMar>
        </w:tblPrEx>
        <w:trPr>
          <w:cantSplit/>
        </w:trPr>
        <w:tc>
          <w:tcPr>
            <w:tcW w:w="4465" w:type="dxa"/>
            <w:tcBorders>
              <w:top w:val="single" w:color="auto" w:sz="6" w:space="0"/>
              <w:left w:val="single" w:color="auto" w:sz="6" w:space="0"/>
              <w:bottom w:val="single" w:color="auto" w:sz="6" w:space="0"/>
              <w:right w:val="single" w:color="auto" w:sz="6" w:space="0"/>
            </w:tcBorders>
          </w:tcPr>
          <w:p>
            <w:r>
              <w:t>Подпрограммы муниципальной подпрограммы</w:t>
            </w:r>
          </w:p>
        </w:tc>
        <w:tc>
          <w:tcPr>
            <w:tcW w:w="5173" w:type="dxa"/>
            <w:gridSpan w:val="4"/>
            <w:tcBorders>
              <w:top w:val="single" w:color="auto" w:sz="6" w:space="0"/>
              <w:left w:val="single" w:color="auto" w:sz="6" w:space="0"/>
              <w:bottom w:val="single" w:color="auto" w:sz="6" w:space="0"/>
              <w:right w:val="single" w:color="auto" w:sz="6" w:space="0"/>
            </w:tcBorders>
          </w:tcPr>
          <w:p/>
        </w:tc>
      </w:tr>
      <w:tr>
        <w:tblPrEx>
          <w:tblCellMar>
            <w:top w:w="0" w:type="dxa"/>
            <w:left w:w="70" w:type="dxa"/>
            <w:bottom w:w="0" w:type="dxa"/>
            <w:right w:w="70" w:type="dxa"/>
          </w:tblCellMar>
        </w:tblPrEx>
        <w:trPr>
          <w:cantSplit/>
          <w:trHeight w:val="3676" w:hRule="atLeast"/>
        </w:trPr>
        <w:tc>
          <w:tcPr>
            <w:tcW w:w="4465" w:type="dxa"/>
            <w:tcBorders>
              <w:top w:val="single" w:color="auto" w:sz="6" w:space="0"/>
              <w:left w:val="single" w:color="auto" w:sz="6" w:space="0"/>
              <w:bottom w:val="single" w:color="auto" w:sz="6" w:space="0"/>
              <w:right w:val="single" w:color="auto" w:sz="6" w:space="0"/>
            </w:tcBorders>
          </w:tcPr>
          <w:p>
            <w:r>
              <w:t xml:space="preserve">Цели муниципальной подпрограммы </w:t>
            </w:r>
          </w:p>
        </w:tc>
        <w:tc>
          <w:tcPr>
            <w:tcW w:w="5173" w:type="dxa"/>
            <w:gridSpan w:val="4"/>
            <w:tcBorders>
              <w:top w:val="single" w:color="auto" w:sz="6" w:space="0"/>
              <w:left w:val="single" w:color="auto" w:sz="6" w:space="0"/>
              <w:bottom w:val="single" w:color="auto" w:sz="6" w:space="0"/>
              <w:right w:val="single" w:color="auto" w:sz="6" w:space="0"/>
            </w:tcBorders>
          </w:tcPr>
          <w:p>
            <w:pPr>
              <w:rPr>
                <w:lang w:eastAsia="en-US"/>
              </w:rPr>
            </w:pPr>
            <w:r>
              <w:rPr>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pPr>
              <w:rPr>
                <w:lang w:eastAsia="en-US"/>
              </w:rPr>
            </w:pPr>
            <w:r>
              <w:rPr>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
              <w:rPr>
                <w:lang w:eastAsia="en-US"/>
              </w:rPr>
              <w:t>Комплектование книжных фондов, приобретение литературно-художественных журналов (или их подписка).</w:t>
            </w:r>
          </w:p>
        </w:tc>
      </w:tr>
      <w:tr>
        <w:tblPrEx>
          <w:tblCellMar>
            <w:top w:w="0" w:type="dxa"/>
            <w:left w:w="70" w:type="dxa"/>
            <w:bottom w:w="0" w:type="dxa"/>
            <w:right w:w="70" w:type="dxa"/>
          </w:tblCellMar>
        </w:tblPrEx>
        <w:trPr>
          <w:cantSplit/>
        </w:trPr>
        <w:tc>
          <w:tcPr>
            <w:tcW w:w="4465" w:type="dxa"/>
            <w:tcBorders>
              <w:top w:val="single" w:color="auto" w:sz="6" w:space="0"/>
              <w:left w:val="single" w:color="auto" w:sz="6" w:space="0"/>
              <w:bottom w:val="single" w:color="auto" w:sz="6" w:space="0"/>
              <w:right w:val="single" w:color="auto" w:sz="6" w:space="0"/>
            </w:tcBorders>
          </w:tcPr>
          <w:p>
            <w:r>
              <w:t>Задачи муниципальной подпрограммы</w:t>
            </w:r>
          </w:p>
        </w:tc>
        <w:tc>
          <w:tcPr>
            <w:tcW w:w="5173" w:type="dxa"/>
            <w:gridSpan w:val="4"/>
            <w:tcBorders>
              <w:top w:val="single" w:color="auto" w:sz="6" w:space="0"/>
              <w:left w:val="single" w:color="auto" w:sz="6" w:space="0"/>
              <w:bottom w:val="single" w:color="auto" w:sz="6" w:space="0"/>
              <w:right w:val="single" w:color="auto" w:sz="6" w:space="0"/>
            </w:tcBorders>
          </w:tcPr>
          <w:p>
            <w:pPr>
              <w:rPr>
                <w:lang w:eastAsia="en-US"/>
              </w:rPr>
            </w:pPr>
            <w:r>
              <w:rPr>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pPr>
              <w:rPr>
                <w:lang w:eastAsia="en-US"/>
              </w:rPr>
            </w:pPr>
            <w:r>
              <w:rPr>
                <w:lang w:eastAsia="en-US"/>
              </w:rPr>
              <w:t xml:space="preserve">Модернизация инфраструктуры сферы культуры Озинского района. </w:t>
            </w:r>
          </w:p>
          <w:p>
            <w:pPr>
              <w:rPr>
                <w:lang w:eastAsia="en-US"/>
              </w:rPr>
            </w:pPr>
            <w:r>
              <w:rPr>
                <w:lang w:eastAsia="en-US"/>
              </w:rPr>
              <w:t xml:space="preserve">Поддержка кадрового потенциала сферы культуры. </w:t>
            </w:r>
          </w:p>
          <w:p>
            <w:r>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tblPrEx>
          <w:tblCellMar>
            <w:top w:w="0" w:type="dxa"/>
            <w:left w:w="70" w:type="dxa"/>
            <w:bottom w:w="0" w:type="dxa"/>
            <w:right w:w="70" w:type="dxa"/>
          </w:tblCellMar>
        </w:tblPrEx>
        <w:trPr>
          <w:cantSplit/>
          <w:trHeight w:val="3752" w:hRule="atLeast"/>
        </w:trPr>
        <w:tc>
          <w:tcPr>
            <w:tcW w:w="4465" w:type="dxa"/>
            <w:tcBorders>
              <w:top w:val="single" w:color="auto" w:sz="6" w:space="0"/>
              <w:left w:val="single" w:color="auto" w:sz="6" w:space="0"/>
              <w:bottom w:val="single" w:color="auto" w:sz="6" w:space="0"/>
              <w:right w:val="single" w:color="auto" w:sz="6" w:space="0"/>
            </w:tcBorders>
          </w:tcPr>
          <w:p>
            <w:r>
              <w:t>Ожидаемые конечные результаты реализации муниципальной подпрограммы</w:t>
            </w:r>
          </w:p>
        </w:tc>
        <w:tc>
          <w:tcPr>
            <w:tcW w:w="5173" w:type="dxa"/>
            <w:gridSpan w:val="4"/>
            <w:tcBorders>
              <w:top w:val="single" w:color="auto" w:sz="6" w:space="0"/>
              <w:left w:val="single" w:color="auto" w:sz="6" w:space="0"/>
              <w:bottom w:val="single" w:color="auto" w:sz="6" w:space="0"/>
              <w:right w:val="single" w:color="auto" w:sz="6" w:space="0"/>
            </w:tcBorders>
          </w:tcPr>
          <w:p>
            <w:pPr>
              <w:rPr>
                <w:lang w:eastAsia="en-US"/>
              </w:rPr>
            </w:pPr>
            <w:r>
              <w:rPr>
                <w:lang w:eastAsia="en-US"/>
              </w:rPr>
              <w:t>Увеличение количества занесенных записей межпоселенческой библиотекой в электронный каталог:</w:t>
            </w:r>
          </w:p>
          <w:p>
            <w:pPr>
              <w:rPr>
                <w:lang w:eastAsia="en-US"/>
              </w:rPr>
            </w:pPr>
            <w:r>
              <w:rPr>
                <w:lang w:eastAsia="en-US"/>
              </w:rPr>
              <w:t>в 2024 году -  на 2,9%;</w:t>
            </w:r>
          </w:p>
          <w:p>
            <w:pPr>
              <w:rPr>
                <w:lang w:eastAsia="en-US"/>
              </w:rPr>
            </w:pPr>
            <w:r>
              <w:rPr>
                <w:lang w:eastAsia="en-US"/>
              </w:rPr>
              <w:t>в 2025 году -  на 3,0% ;</w:t>
            </w:r>
          </w:p>
          <w:p>
            <w:pPr>
              <w:rPr>
                <w:lang w:eastAsia="en-US"/>
              </w:rPr>
            </w:pPr>
            <w:r>
              <w:rPr>
                <w:lang w:eastAsia="en-US"/>
              </w:rPr>
              <w:t>в 2026 году -  на 3,0% .</w:t>
            </w:r>
          </w:p>
          <w:p>
            <w:pPr>
              <w:rPr>
                <w:lang w:eastAsia="en-US"/>
              </w:rPr>
            </w:pPr>
            <w:r>
              <w:rPr>
                <w:lang w:eastAsia="en-US"/>
              </w:rPr>
              <w:t>Увеличение библиотечного фонда;</w:t>
            </w:r>
          </w:p>
          <w:p>
            <w:pPr>
              <w:rPr>
                <w:lang w:eastAsia="en-US"/>
              </w:rPr>
            </w:pPr>
            <w:r>
              <w:rPr>
                <w:lang w:eastAsia="en-US"/>
              </w:rPr>
              <w:t>Увеличение количества посещений библиотек:</w:t>
            </w:r>
          </w:p>
          <w:p>
            <w:pPr>
              <w:rPr>
                <w:lang w:eastAsia="en-US"/>
              </w:rPr>
            </w:pPr>
            <w:r>
              <w:rPr>
                <w:lang w:eastAsia="en-US"/>
              </w:rPr>
              <w:t>в 2024 году – на 3%;</w:t>
            </w:r>
          </w:p>
          <w:p>
            <w:pPr>
              <w:rPr>
                <w:lang w:eastAsia="en-US"/>
              </w:rPr>
            </w:pPr>
            <w:r>
              <w:rPr>
                <w:lang w:eastAsia="en-US"/>
              </w:rPr>
              <w:t>в 2025 году – на 3% ;</w:t>
            </w:r>
          </w:p>
          <w:p>
            <w:pPr>
              <w:rPr>
                <w:lang w:eastAsia="en-US"/>
              </w:rPr>
            </w:pPr>
            <w:r>
              <w:rPr>
                <w:lang w:eastAsia="en-US"/>
              </w:rPr>
              <w:t>в 2026 году – на 3% ;</w:t>
            </w:r>
          </w:p>
          <w:p>
            <w:pPr>
              <w:rPr>
                <w:lang w:eastAsia="en-US"/>
              </w:rPr>
            </w:pPr>
            <w:r>
              <w:rPr>
                <w:lang w:eastAsia="en-US"/>
              </w:rPr>
              <w:t>Увеличение доли библиотек, подключенных к сети «Интернет», в общем количестве библиотек района:</w:t>
            </w:r>
          </w:p>
          <w:p>
            <w:pPr>
              <w:rPr>
                <w:lang w:eastAsia="en-US"/>
              </w:rPr>
            </w:pPr>
            <w:r>
              <w:rPr>
                <w:lang w:eastAsia="en-US"/>
              </w:rPr>
              <w:t>в 2024 году – до 63%;</w:t>
            </w:r>
          </w:p>
          <w:p>
            <w:pPr>
              <w:rPr>
                <w:lang w:eastAsia="en-US"/>
              </w:rPr>
            </w:pPr>
            <w:r>
              <w:rPr>
                <w:lang w:eastAsia="en-US"/>
              </w:rPr>
              <w:t>в 2025 году – до 69% ;</w:t>
            </w:r>
          </w:p>
          <w:p>
            <w:pPr>
              <w:rPr>
                <w:lang w:eastAsia="en-US"/>
              </w:rPr>
            </w:pPr>
            <w:r>
              <w:rPr>
                <w:lang w:eastAsia="en-US"/>
              </w:rPr>
              <w:t>в 2026 году – до 75% .</w:t>
            </w:r>
          </w:p>
        </w:tc>
      </w:tr>
      <w:tr>
        <w:tblPrEx>
          <w:tblCellMar>
            <w:top w:w="0" w:type="dxa"/>
            <w:left w:w="70" w:type="dxa"/>
            <w:bottom w:w="0" w:type="dxa"/>
            <w:right w:w="70" w:type="dxa"/>
          </w:tblCellMar>
        </w:tblPrEx>
        <w:trPr>
          <w:cantSplit/>
          <w:trHeight w:val="836" w:hRule="atLeast"/>
        </w:trPr>
        <w:tc>
          <w:tcPr>
            <w:tcW w:w="4465" w:type="dxa"/>
            <w:tcBorders>
              <w:top w:val="single" w:color="auto" w:sz="6" w:space="0"/>
              <w:left w:val="single" w:color="auto" w:sz="6" w:space="0"/>
              <w:bottom w:val="single" w:color="auto" w:sz="6" w:space="0"/>
              <w:right w:val="single" w:color="auto" w:sz="6" w:space="0"/>
            </w:tcBorders>
          </w:tcPr>
          <w:p>
            <w:r>
              <w:t>Сроки и этапы реализации муниципальной подпрограммы</w:t>
            </w:r>
          </w:p>
          <w:p/>
        </w:tc>
        <w:tc>
          <w:tcPr>
            <w:tcW w:w="5173" w:type="dxa"/>
            <w:gridSpan w:val="4"/>
            <w:tcBorders>
              <w:top w:val="single" w:color="auto" w:sz="6" w:space="0"/>
              <w:left w:val="single" w:color="auto" w:sz="6" w:space="0"/>
              <w:bottom w:val="single" w:color="auto" w:sz="6" w:space="0"/>
              <w:right w:val="single" w:color="auto" w:sz="6" w:space="0"/>
            </w:tcBorders>
          </w:tcPr>
          <w:p>
            <w:pPr>
              <w:ind w:firstLine="540"/>
              <w:jc w:val="center"/>
            </w:pPr>
          </w:p>
          <w:p>
            <w:pPr>
              <w:ind w:firstLine="540"/>
              <w:jc w:val="center"/>
            </w:pPr>
          </w:p>
          <w:p>
            <w:pPr>
              <w:ind w:firstLine="540"/>
              <w:jc w:val="center"/>
            </w:pPr>
            <w:r>
              <w:t>2024-2026 гг.</w:t>
            </w:r>
          </w:p>
        </w:tc>
      </w:tr>
      <w:tr>
        <w:tblPrEx>
          <w:tblCellMar>
            <w:top w:w="0" w:type="dxa"/>
            <w:left w:w="70" w:type="dxa"/>
            <w:bottom w:w="0" w:type="dxa"/>
            <w:right w:w="70" w:type="dxa"/>
          </w:tblCellMar>
        </w:tblPrEx>
        <w:trPr>
          <w:cantSplit/>
        </w:trPr>
        <w:tc>
          <w:tcPr>
            <w:tcW w:w="4465" w:type="dxa"/>
            <w:vMerge w:val="restart"/>
            <w:tcBorders>
              <w:top w:val="single" w:color="auto" w:sz="6" w:space="0"/>
              <w:left w:val="single" w:color="auto" w:sz="6" w:space="0"/>
              <w:right w:val="single" w:color="auto" w:sz="6" w:space="0"/>
            </w:tcBorders>
          </w:tcPr>
          <w:p/>
          <w:p>
            <w:r>
              <w:t>Объемы финансового обеспечения муниципальной подпрограммы, в том числе по годам</w:t>
            </w:r>
          </w:p>
        </w:tc>
        <w:tc>
          <w:tcPr>
            <w:tcW w:w="5173" w:type="dxa"/>
            <w:gridSpan w:val="4"/>
            <w:tcBorders>
              <w:top w:val="single" w:color="auto" w:sz="6" w:space="0"/>
              <w:left w:val="single" w:color="auto" w:sz="6" w:space="0"/>
              <w:bottom w:val="single" w:color="auto" w:sz="6" w:space="0"/>
              <w:right w:val="single" w:color="auto" w:sz="6" w:space="0"/>
            </w:tcBorders>
            <w:vAlign w:val="center"/>
          </w:tcPr>
          <w:p>
            <w:pPr>
              <w:ind w:firstLine="540"/>
              <w:jc w:val="center"/>
            </w:pPr>
          </w:p>
          <w:p>
            <w:r>
              <w:t xml:space="preserve">                     расходы (тыс. руб.)</w:t>
            </w:r>
          </w:p>
        </w:tc>
      </w:tr>
      <w:tr>
        <w:tblPrEx>
          <w:tblCellMar>
            <w:top w:w="0" w:type="dxa"/>
            <w:left w:w="70" w:type="dxa"/>
            <w:bottom w:w="0" w:type="dxa"/>
            <w:right w:w="70" w:type="dxa"/>
          </w:tblCellMar>
        </w:tblPrEx>
        <w:trPr>
          <w:cantSplit/>
        </w:trPr>
        <w:tc>
          <w:tcPr>
            <w:tcW w:w="4465" w:type="dxa"/>
            <w:vMerge w:val="continue"/>
            <w:tcBorders>
              <w:left w:val="single" w:color="auto" w:sz="6" w:space="0"/>
              <w:bottom w:val="single" w:color="auto" w:sz="6" w:space="0"/>
              <w:right w:val="single" w:color="auto" w:sz="6" w:space="0"/>
            </w:tcBorders>
          </w:tcPr>
          <w:p/>
        </w:tc>
        <w:tc>
          <w:tcPr>
            <w:tcW w:w="1582" w:type="dxa"/>
            <w:tcBorders>
              <w:top w:val="single" w:color="auto" w:sz="6" w:space="0"/>
              <w:left w:val="single" w:color="auto" w:sz="6" w:space="0"/>
              <w:bottom w:val="single" w:color="auto" w:sz="6" w:space="0"/>
              <w:right w:val="single" w:color="auto" w:sz="6" w:space="0"/>
            </w:tcBorders>
            <w:vAlign w:val="center"/>
          </w:tcPr>
          <w:p>
            <w:pPr>
              <w:jc w:val="center"/>
            </w:pPr>
            <w:r>
              <w:t>Всего</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pPr>
            <w:r>
              <w:t>2024 год</w:t>
            </w:r>
          </w:p>
        </w:tc>
        <w:tc>
          <w:tcPr>
            <w:tcW w:w="1322" w:type="dxa"/>
            <w:tcBorders>
              <w:top w:val="single" w:color="auto" w:sz="6" w:space="0"/>
              <w:left w:val="single" w:color="auto" w:sz="6" w:space="0"/>
              <w:bottom w:val="single" w:color="auto" w:sz="6" w:space="0"/>
              <w:right w:val="single" w:color="auto" w:sz="6" w:space="0"/>
            </w:tcBorders>
            <w:vAlign w:val="center"/>
          </w:tcPr>
          <w:p>
            <w:pPr>
              <w:jc w:val="center"/>
            </w:pPr>
            <w:r>
              <w:t>20</w:t>
            </w:r>
            <w:r>
              <w:rPr>
                <w:lang w:val="en-US"/>
              </w:rPr>
              <w:t>2</w:t>
            </w:r>
            <w:r>
              <w:t>5 год</w:t>
            </w:r>
          </w:p>
        </w:tc>
        <w:tc>
          <w:tcPr>
            <w:tcW w:w="0" w:type="auto"/>
            <w:tcBorders>
              <w:top w:val="single" w:color="auto" w:sz="6" w:space="0"/>
              <w:left w:val="single" w:color="auto" w:sz="6" w:space="0"/>
              <w:bottom w:val="single" w:color="auto" w:sz="6" w:space="0"/>
              <w:right w:val="single" w:color="auto" w:sz="6" w:space="0"/>
            </w:tcBorders>
            <w:vAlign w:val="center"/>
          </w:tcPr>
          <w:p>
            <w:r>
              <w:t xml:space="preserve">  2026 год</w:t>
            </w:r>
          </w:p>
        </w:tc>
      </w:tr>
      <w:tr>
        <w:tblPrEx>
          <w:tblCellMar>
            <w:top w:w="0" w:type="dxa"/>
            <w:left w:w="70" w:type="dxa"/>
            <w:bottom w:w="0" w:type="dxa"/>
            <w:right w:w="70" w:type="dxa"/>
          </w:tblCellMar>
        </w:tblPrEx>
        <w:trPr>
          <w:cantSplit/>
        </w:trPr>
        <w:tc>
          <w:tcPr>
            <w:tcW w:w="4465" w:type="dxa"/>
            <w:tcBorders>
              <w:top w:val="nil"/>
              <w:left w:val="single" w:color="auto" w:sz="6" w:space="0"/>
              <w:bottom w:val="single" w:color="auto" w:sz="6" w:space="0"/>
              <w:right w:val="single" w:color="auto" w:sz="4" w:space="0"/>
            </w:tcBorders>
          </w:tcPr>
          <w:p>
            <w:pPr>
              <w:pStyle w:val="179"/>
              <w:widowControl/>
              <w:rPr>
                <w:rFonts w:ascii="Times New Roman" w:hAnsi="Times New Roman" w:cs="Times New Roman"/>
                <w:sz w:val="24"/>
                <w:szCs w:val="24"/>
              </w:rPr>
            </w:pPr>
            <w:r>
              <w:rPr>
                <w:rFonts w:ascii="Times New Roman" w:hAnsi="Times New Roman" w:cs="Times New Roman"/>
                <w:sz w:val="24"/>
                <w:szCs w:val="24"/>
              </w:rPr>
              <w:t>Всего, в том числе:</w:t>
            </w:r>
          </w:p>
        </w:tc>
        <w:tc>
          <w:tcPr>
            <w:tcW w:w="1582" w:type="dxa"/>
            <w:tcBorders>
              <w:top w:val="single" w:color="auto" w:sz="4" w:space="0"/>
              <w:left w:val="single" w:color="auto" w:sz="4" w:space="0"/>
              <w:bottom w:val="single" w:color="auto" w:sz="4" w:space="0"/>
              <w:right w:val="single" w:color="auto" w:sz="4" w:space="0"/>
            </w:tcBorders>
          </w:tcPr>
          <w:p>
            <w:pPr>
              <w:jc w:val="center"/>
            </w:pPr>
            <w:r>
              <w:t>26 813,7</w:t>
            </w:r>
          </w:p>
        </w:tc>
        <w:tc>
          <w:tcPr>
            <w:tcW w:w="1111" w:type="dxa"/>
            <w:tcBorders>
              <w:top w:val="single" w:color="auto" w:sz="4" w:space="0"/>
              <w:left w:val="single" w:color="auto" w:sz="4" w:space="0"/>
              <w:bottom w:val="single" w:color="auto" w:sz="4" w:space="0"/>
              <w:right w:val="single" w:color="auto" w:sz="4" w:space="0"/>
            </w:tcBorders>
          </w:tcPr>
          <w:p>
            <w:pPr>
              <w:jc w:val="center"/>
            </w:pPr>
            <w:r>
              <w:t>9 213,1</w:t>
            </w:r>
          </w:p>
        </w:tc>
        <w:tc>
          <w:tcPr>
            <w:tcW w:w="1322" w:type="dxa"/>
            <w:tcBorders>
              <w:top w:val="single" w:color="auto" w:sz="4" w:space="0"/>
              <w:left w:val="single" w:color="auto" w:sz="4" w:space="0"/>
              <w:bottom w:val="single" w:color="auto" w:sz="4" w:space="0"/>
              <w:right w:val="single" w:color="auto" w:sz="4" w:space="0"/>
            </w:tcBorders>
          </w:tcPr>
          <w:p>
            <w:pPr>
              <w:jc w:val="both"/>
            </w:pPr>
            <w:r>
              <w:t>8 632,0</w:t>
            </w:r>
          </w:p>
        </w:tc>
        <w:tc>
          <w:tcPr>
            <w:tcW w:w="0" w:type="auto"/>
            <w:tcBorders>
              <w:top w:val="single" w:color="auto" w:sz="4" w:space="0"/>
              <w:left w:val="single" w:color="auto" w:sz="4" w:space="0"/>
              <w:bottom w:val="single" w:color="auto" w:sz="4" w:space="0"/>
              <w:right w:val="single" w:color="auto" w:sz="4" w:space="0"/>
            </w:tcBorders>
          </w:tcPr>
          <w:p>
            <w:pPr>
              <w:jc w:val="both"/>
            </w:pPr>
            <w:r>
              <w:t>8 968,6</w:t>
            </w:r>
          </w:p>
        </w:tc>
      </w:tr>
      <w:tr>
        <w:tblPrEx>
          <w:tblCellMar>
            <w:top w:w="0" w:type="dxa"/>
            <w:left w:w="70" w:type="dxa"/>
            <w:bottom w:w="0" w:type="dxa"/>
            <w:right w:w="70" w:type="dxa"/>
          </w:tblCellMar>
        </w:tblPrEx>
        <w:trPr>
          <w:cantSplit/>
        </w:trPr>
        <w:tc>
          <w:tcPr>
            <w:tcW w:w="4465" w:type="dxa"/>
            <w:tcBorders>
              <w:top w:val="nil"/>
              <w:left w:val="single" w:color="auto" w:sz="6" w:space="0"/>
              <w:bottom w:val="single" w:color="auto" w:sz="6" w:space="0"/>
              <w:right w:val="single" w:color="auto" w:sz="4" w:space="0"/>
            </w:tcBorders>
          </w:tcPr>
          <w:p>
            <w:pPr>
              <w:pStyle w:val="179"/>
              <w:widowControl/>
              <w:rPr>
                <w:rFonts w:ascii="Times New Roman" w:hAnsi="Times New Roman" w:cs="Times New Roman"/>
                <w:sz w:val="24"/>
                <w:szCs w:val="24"/>
              </w:rPr>
            </w:pPr>
            <w:r>
              <w:rPr>
                <w:rFonts w:ascii="Times New Roman" w:hAnsi="Times New Roman" w:cs="Times New Roman"/>
                <w:sz w:val="24"/>
                <w:szCs w:val="24"/>
              </w:rPr>
              <w:t>Федеральный бюджет (прогнозно)</w:t>
            </w:r>
          </w:p>
        </w:tc>
        <w:tc>
          <w:tcPr>
            <w:tcW w:w="1582" w:type="dxa"/>
            <w:tcBorders>
              <w:top w:val="single" w:color="auto" w:sz="4" w:space="0"/>
              <w:left w:val="single" w:color="auto" w:sz="4" w:space="0"/>
              <w:bottom w:val="single" w:color="auto" w:sz="4" w:space="0"/>
              <w:right w:val="single" w:color="auto" w:sz="4" w:space="0"/>
            </w:tcBorders>
          </w:tcPr>
          <w:p>
            <w:r>
              <w:t xml:space="preserve">      200,0</w:t>
            </w:r>
          </w:p>
        </w:tc>
        <w:tc>
          <w:tcPr>
            <w:tcW w:w="1111" w:type="dxa"/>
            <w:tcBorders>
              <w:top w:val="single" w:color="auto" w:sz="4" w:space="0"/>
              <w:left w:val="single" w:color="auto" w:sz="4" w:space="0"/>
              <w:bottom w:val="single" w:color="auto" w:sz="4" w:space="0"/>
              <w:right w:val="single" w:color="auto" w:sz="4" w:space="0"/>
            </w:tcBorders>
          </w:tcPr>
          <w:p>
            <w:pPr>
              <w:jc w:val="center"/>
            </w:pPr>
            <w:r>
              <w:t>200,0</w:t>
            </w:r>
          </w:p>
        </w:tc>
        <w:tc>
          <w:tcPr>
            <w:tcW w:w="1322" w:type="dxa"/>
            <w:tcBorders>
              <w:top w:val="single" w:color="auto" w:sz="4" w:space="0"/>
              <w:left w:val="single" w:color="auto" w:sz="4" w:space="0"/>
              <w:bottom w:val="single" w:color="auto" w:sz="4" w:space="0"/>
              <w:right w:val="single" w:color="auto" w:sz="4" w:space="0"/>
            </w:tcBorders>
          </w:tcPr>
          <w:p>
            <w:pPr>
              <w:jc w:val="center"/>
            </w:pPr>
          </w:p>
        </w:tc>
        <w:tc>
          <w:tcPr>
            <w:tcW w:w="0" w:type="auto"/>
            <w:tcBorders>
              <w:top w:val="single" w:color="auto" w:sz="4" w:space="0"/>
              <w:left w:val="single" w:color="auto" w:sz="4" w:space="0"/>
              <w:bottom w:val="single" w:color="auto" w:sz="4" w:space="0"/>
              <w:right w:val="single" w:color="auto" w:sz="4" w:space="0"/>
            </w:tcBorders>
          </w:tcPr>
          <w:p>
            <w:pPr>
              <w:ind w:firstLine="540"/>
              <w:jc w:val="both"/>
            </w:pPr>
          </w:p>
        </w:tc>
      </w:tr>
      <w:tr>
        <w:tblPrEx>
          <w:tblCellMar>
            <w:top w:w="0" w:type="dxa"/>
            <w:left w:w="70" w:type="dxa"/>
            <w:bottom w:w="0" w:type="dxa"/>
            <w:right w:w="70" w:type="dxa"/>
          </w:tblCellMar>
        </w:tblPrEx>
        <w:trPr>
          <w:cantSplit/>
        </w:trPr>
        <w:tc>
          <w:tcPr>
            <w:tcW w:w="4465" w:type="dxa"/>
            <w:tcBorders>
              <w:top w:val="single" w:color="auto" w:sz="6" w:space="0"/>
              <w:left w:val="single" w:color="auto" w:sz="6" w:space="0"/>
              <w:bottom w:val="single" w:color="auto" w:sz="6" w:space="0"/>
              <w:right w:val="single" w:color="auto" w:sz="4" w:space="0"/>
            </w:tcBorders>
          </w:tcPr>
          <w:p>
            <w:pPr>
              <w:pStyle w:val="179"/>
              <w:widowControl/>
              <w:rPr>
                <w:rFonts w:ascii="Times New Roman" w:hAnsi="Times New Roman" w:cs="Times New Roman"/>
                <w:sz w:val="24"/>
                <w:szCs w:val="24"/>
              </w:rPr>
            </w:pPr>
            <w:r>
              <w:rPr>
                <w:rFonts w:ascii="Times New Roman" w:hAnsi="Times New Roman" w:cs="Times New Roman"/>
                <w:sz w:val="24"/>
                <w:szCs w:val="24"/>
              </w:rPr>
              <w:t>Областной бюджет (прогнозно)</w:t>
            </w:r>
          </w:p>
        </w:tc>
        <w:tc>
          <w:tcPr>
            <w:tcW w:w="1582" w:type="dxa"/>
            <w:tcBorders>
              <w:top w:val="single" w:color="auto" w:sz="4" w:space="0"/>
              <w:left w:val="single" w:color="auto" w:sz="4" w:space="0"/>
              <w:bottom w:val="single" w:color="auto" w:sz="4" w:space="0"/>
              <w:right w:val="single" w:color="auto" w:sz="4" w:space="0"/>
            </w:tcBorders>
          </w:tcPr>
          <w:p>
            <w:pPr>
              <w:jc w:val="center"/>
            </w:pPr>
            <w:r>
              <w:t>9,1</w:t>
            </w:r>
          </w:p>
        </w:tc>
        <w:tc>
          <w:tcPr>
            <w:tcW w:w="1111" w:type="dxa"/>
            <w:tcBorders>
              <w:top w:val="single" w:color="auto" w:sz="4" w:space="0"/>
              <w:left w:val="single" w:color="auto" w:sz="4" w:space="0"/>
              <w:bottom w:val="single" w:color="auto" w:sz="4" w:space="0"/>
              <w:right w:val="single" w:color="auto" w:sz="4" w:space="0"/>
            </w:tcBorders>
          </w:tcPr>
          <w:p>
            <w:pPr>
              <w:jc w:val="center"/>
            </w:pPr>
            <w:r>
              <w:t>9,1</w:t>
            </w:r>
          </w:p>
        </w:tc>
        <w:tc>
          <w:tcPr>
            <w:tcW w:w="1322" w:type="dxa"/>
            <w:tcBorders>
              <w:top w:val="single" w:color="auto" w:sz="4" w:space="0"/>
              <w:left w:val="single" w:color="auto" w:sz="4" w:space="0"/>
              <w:bottom w:val="single" w:color="auto" w:sz="4" w:space="0"/>
              <w:right w:val="single" w:color="auto" w:sz="4" w:space="0"/>
            </w:tcBorders>
          </w:tcPr>
          <w:p>
            <w:pPr>
              <w:jc w:val="center"/>
            </w:pPr>
          </w:p>
        </w:tc>
        <w:tc>
          <w:tcPr>
            <w:tcW w:w="0" w:type="auto"/>
            <w:tcBorders>
              <w:top w:val="single" w:color="auto" w:sz="4" w:space="0"/>
              <w:left w:val="single" w:color="auto" w:sz="4" w:space="0"/>
              <w:bottom w:val="single" w:color="auto" w:sz="4" w:space="0"/>
              <w:right w:val="single" w:color="auto" w:sz="4" w:space="0"/>
            </w:tcBorders>
          </w:tcPr>
          <w:p>
            <w:pPr>
              <w:jc w:val="both"/>
            </w:pPr>
          </w:p>
        </w:tc>
      </w:tr>
      <w:tr>
        <w:tblPrEx>
          <w:tblCellMar>
            <w:top w:w="0" w:type="dxa"/>
            <w:left w:w="70" w:type="dxa"/>
            <w:bottom w:w="0" w:type="dxa"/>
            <w:right w:w="70" w:type="dxa"/>
          </w:tblCellMar>
        </w:tblPrEx>
        <w:trPr>
          <w:cantSplit/>
        </w:trPr>
        <w:tc>
          <w:tcPr>
            <w:tcW w:w="4465" w:type="dxa"/>
            <w:tcBorders>
              <w:top w:val="single" w:color="auto" w:sz="6" w:space="0"/>
              <w:left w:val="single" w:color="auto" w:sz="6" w:space="0"/>
              <w:bottom w:val="single" w:color="auto" w:sz="6" w:space="0"/>
              <w:right w:val="single" w:color="auto" w:sz="4" w:space="0"/>
            </w:tcBorders>
          </w:tcPr>
          <w:p>
            <w:pPr>
              <w:pStyle w:val="179"/>
              <w:widowControl/>
              <w:rPr>
                <w:rFonts w:ascii="Times New Roman" w:hAnsi="Times New Roman" w:cs="Times New Roman"/>
                <w:sz w:val="24"/>
                <w:szCs w:val="24"/>
              </w:rPr>
            </w:pPr>
            <w:r>
              <w:rPr>
                <w:rFonts w:ascii="Times New Roman" w:hAnsi="Times New Roman" w:cs="Times New Roman"/>
                <w:sz w:val="24"/>
                <w:szCs w:val="24"/>
              </w:rPr>
              <w:t>Местный бюджет</w:t>
            </w:r>
          </w:p>
        </w:tc>
        <w:tc>
          <w:tcPr>
            <w:tcW w:w="1582" w:type="dxa"/>
            <w:tcBorders>
              <w:top w:val="single" w:color="auto" w:sz="4" w:space="0"/>
              <w:left w:val="single" w:color="auto" w:sz="4" w:space="0"/>
              <w:bottom w:val="single" w:color="auto" w:sz="4" w:space="0"/>
              <w:right w:val="single" w:color="auto" w:sz="4" w:space="0"/>
            </w:tcBorders>
          </w:tcPr>
          <w:p>
            <w:pPr>
              <w:jc w:val="center"/>
            </w:pPr>
            <w:r>
              <w:t>24 604,6</w:t>
            </w:r>
          </w:p>
        </w:tc>
        <w:tc>
          <w:tcPr>
            <w:tcW w:w="1111" w:type="dxa"/>
            <w:tcBorders>
              <w:top w:val="single" w:color="auto" w:sz="4" w:space="0"/>
              <w:left w:val="single" w:color="auto" w:sz="4" w:space="0"/>
              <w:bottom w:val="single" w:color="auto" w:sz="4" w:space="0"/>
              <w:right w:val="single" w:color="auto" w:sz="4" w:space="0"/>
            </w:tcBorders>
          </w:tcPr>
          <w:p>
            <w:pPr>
              <w:jc w:val="center"/>
            </w:pPr>
            <w:r>
              <w:t>9 004,0</w:t>
            </w:r>
          </w:p>
        </w:tc>
        <w:tc>
          <w:tcPr>
            <w:tcW w:w="1322" w:type="dxa"/>
            <w:tcBorders>
              <w:top w:val="single" w:color="auto" w:sz="4" w:space="0"/>
              <w:left w:val="single" w:color="auto" w:sz="4" w:space="0"/>
              <w:bottom w:val="single" w:color="auto" w:sz="4" w:space="0"/>
              <w:right w:val="single" w:color="auto" w:sz="4" w:space="0"/>
            </w:tcBorders>
          </w:tcPr>
          <w:p>
            <w:pPr>
              <w:jc w:val="both"/>
            </w:pPr>
            <w:r>
              <w:t>8 632,0</w:t>
            </w:r>
          </w:p>
        </w:tc>
        <w:tc>
          <w:tcPr>
            <w:tcW w:w="0" w:type="auto"/>
            <w:tcBorders>
              <w:top w:val="single" w:color="auto" w:sz="4" w:space="0"/>
              <w:left w:val="single" w:color="auto" w:sz="4" w:space="0"/>
              <w:bottom w:val="single" w:color="auto" w:sz="4" w:space="0"/>
              <w:right w:val="single" w:color="auto" w:sz="4" w:space="0"/>
            </w:tcBorders>
          </w:tcPr>
          <w:p>
            <w:pPr>
              <w:jc w:val="both"/>
            </w:pPr>
            <w:r>
              <w:t>8 968,6</w:t>
            </w:r>
          </w:p>
        </w:tc>
      </w:tr>
      <w:tr>
        <w:tblPrEx>
          <w:tblCellMar>
            <w:top w:w="0" w:type="dxa"/>
            <w:left w:w="70" w:type="dxa"/>
            <w:bottom w:w="0" w:type="dxa"/>
            <w:right w:w="70" w:type="dxa"/>
          </w:tblCellMar>
        </w:tblPrEx>
        <w:trPr>
          <w:cantSplit/>
        </w:trPr>
        <w:tc>
          <w:tcPr>
            <w:tcW w:w="4465" w:type="dxa"/>
            <w:tcBorders>
              <w:top w:val="single" w:color="auto" w:sz="6" w:space="0"/>
              <w:left w:val="single" w:color="auto" w:sz="6" w:space="0"/>
              <w:bottom w:val="single" w:color="auto" w:sz="4" w:space="0"/>
              <w:right w:val="single" w:color="auto" w:sz="4" w:space="0"/>
            </w:tcBorders>
          </w:tcPr>
          <w:p>
            <w:pPr>
              <w:pStyle w:val="179"/>
              <w:widowControl/>
              <w:rPr>
                <w:rFonts w:ascii="Times New Roman" w:hAnsi="Times New Roman" w:cs="Times New Roman"/>
                <w:sz w:val="24"/>
                <w:szCs w:val="24"/>
              </w:rPr>
            </w:pPr>
            <w:r>
              <w:rPr>
                <w:rFonts w:ascii="Times New Roman" w:hAnsi="Times New Roman" w:cs="Times New Roman"/>
                <w:sz w:val="24"/>
                <w:szCs w:val="24"/>
              </w:rPr>
              <w:t xml:space="preserve">внебюджетные источники </w:t>
            </w:r>
          </w:p>
        </w:tc>
        <w:tc>
          <w:tcPr>
            <w:tcW w:w="1582" w:type="dxa"/>
            <w:tcBorders>
              <w:top w:val="single" w:color="auto" w:sz="4" w:space="0"/>
              <w:left w:val="single" w:color="auto" w:sz="4" w:space="0"/>
              <w:bottom w:val="single" w:color="auto" w:sz="4" w:space="0"/>
              <w:right w:val="single" w:color="auto" w:sz="4" w:space="0"/>
            </w:tcBorders>
          </w:tcPr>
          <w:p>
            <w:pPr>
              <w:ind w:firstLine="540"/>
              <w:jc w:val="center"/>
            </w:pPr>
          </w:p>
        </w:tc>
        <w:tc>
          <w:tcPr>
            <w:tcW w:w="1111" w:type="dxa"/>
            <w:tcBorders>
              <w:top w:val="single" w:color="auto" w:sz="4" w:space="0"/>
              <w:left w:val="single" w:color="auto" w:sz="4" w:space="0"/>
              <w:bottom w:val="single" w:color="auto" w:sz="4" w:space="0"/>
              <w:right w:val="single" w:color="auto" w:sz="4" w:space="0"/>
            </w:tcBorders>
          </w:tcPr>
          <w:p>
            <w:pPr>
              <w:ind w:firstLine="540"/>
              <w:jc w:val="center"/>
            </w:pPr>
          </w:p>
        </w:tc>
        <w:tc>
          <w:tcPr>
            <w:tcW w:w="1322" w:type="dxa"/>
            <w:tcBorders>
              <w:top w:val="single" w:color="auto" w:sz="4" w:space="0"/>
              <w:left w:val="single" w:color="auto" w:sz="4" w:space="0"/>
              <w:bottom w:val="single" w:color="auto" w:sz="4" w:space="0"/>
              <w:right w:val="single" w:color="auto" w:sz="4" w:space="0"/>
            </w:tcBorders>
          </w:tcPr>
          <w:p>
            <w:pPr>
              <w:ind w:firstLine="540"/>
              <w:jc w:val="both"/>
            </w:pPr>
          </w:p>
        </w:tc>
        <w:tc>
          <w:tcPr>
            <w:tcW w:w="0" w:type="auto"/>
            <w:tcBorders>
              <w:top w:val="single" w:color="auto" w:sz="4" w:space="0"/>
              <w:left w:val="single" w:color="auto" w:sz="4" w:space="0"/>
              <w:bottom w:val="single" w:color="auto" w:sz="4" w:space="0"/>
              <w:right w:val="single" w:color="auto" w:sz="4" w:space="0"/>
            </w:tcBorders>
          </w:tcPr>
          <w:p>
            <w:pPr>
              <w:ind w:firstLine="540"/>
              <w:jc w:val="both"/>
            </w:pPr>
          </w:p>
        </w:tc>
      </w:tr>
      <w:tr>
        <w:tblPrEx>
          <w:tblCellMar>
            <w:top w:w="0" w:type="dxa"/>
            <w:left w:w="70" w:type="dxa"/>
            <w:bottom w:w="0" w:type="dxa"/>
            <w:right w:w="70" w:type="dxa"/>
          </w:tblCellMar>
        </w:tblPrEx>
        <w:trPr>
          <w:cantSplit/>
        </w:trPr>
        <w:tc>
          <w:tcPr>
            <w:tcW w:w="4465" w:type="dxa"/>
            <w:tcBorders>
              <w:top w:val="single" w:color="auto" w:sz="4" w:space="0"/>
              <w:left w:val="single" w:color="auto" w:sz="6" w:space="0"/>
              <w:bottom w:val="single" w:color="auto" w:sz="6" w:space="0"/>
              <w:right w:val="single" w:color="auto" w:sz="6" w:space="0"/>
            </w:tcBorders>
          </w:tcPr>
          <w:p>
            <w:r>
              <w:t>Целевые показатели муниципальной подпрограммы (индикаторы)</w:t>
            </w:r>
          </w:p>
        </w:tc>
        <w:tc>
          <w:tcPr>
            <w:tcW w:w="5173" w:type="dxa"/>
            <w:gridSpan w:val="4"/>
            <w:tcBorders>
              <w:top w:val="single" w:color="auto" w:sz="4" w:space="0"/>
              <w:left w:val="single" w:color="auto" w:sz="6" w:space="0"/>
              <w:bottom w:val="single" w:color="auto" w:sz="6" w:space="0"/>
              <w:right w:val="single" w:color="auto" w:sz="6" w:space="0"/>
            </w:tcBorders>
          </w:tcPr>
          <w:p>
            <w:pPr>
              <w:ind w:firstLine="71"/>
              <w:jc w:val="both"/>
            </w:pPr>
            <w:r>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pPr>
        <w:rPr>
          <w:rFonts w:ascii="Arial" w:hAnsi="Arial" w:cs="Arial"/>
          <w:i/>
          <w:iCs/>
        </w:rPr>
      </w:pPr>
    </w:p>
    <w:p>
      <w:pPr>
        <w:widowControl w:val="0"/>
        <w:ind w:left="568"/>
        <w:jc w:val="center"/>
        <w:rPr>
          <w:b/>
          <w:bCs/>
          <w:sz w:val="28"/>
          <w:szCs w:val="28"/>
        </w:rPr>
      </w:pPr>
      <w:r>
        <w:rPr>
          <w:b/>
          <w:bCs/>
          <w:sz w:val="28"/>
          <w:szCs w:val="28"/>
        </w:rPr>
        <w:t>Характеристика сферы реализации подпрограммы, описание</w:t>
      </w:r>
    </w:p>
    <w:p>
      <w:pPr>
        <w:widowControl w:val="0"/>
        <w:jc w:val="center"/>
        <w:rPr>
          <w:b/>
          <w:bCs/>
          <w:sz w:val="28"/>
          <w:szCs w:val="28"/>
        </w:rPr>
      </w:pPr>
      <w:r>
        <w:rPr>
          <w:b/>
          <w:bCs/>
          <w:sz w:val="28"/>
          <w:szCs w:val="28"/>
        </w:rPr>
        <w:t>основных проблем и прогноз ее развития</w:t>
      </w:r>
    </w:p>
    <w:p>
      <w:pPr>
        <w:ind w:firstLine="426"/>
        <w:jc w:val="both"/>
        <w:rPr>
          <w:sz w:val="28"/>
          <w:szCs w:val="28"/>
        </w:rPr>
      </w:pPr>
      <w:r>
        <w:rPr>
          <w:sz w:val="28"/>
          <w:szCs w:val="28"/>
        </w:rPr>
        <w:t>Для Озинского района вопрос развития информационно</w:t>
      </w:r>
      <w:r>
        <w:rPr>
          <w:sz w:val="28"/>
          <w:szCs w:val="28"/>
        </w:rPr>
        <w:softHyphen/>
      </w:r>
      <w:r>
        <w:rPr>
          <w:sz w:val="28"/>
          <w:szCs w:val="28"/>
        </w:rPr>
        <w:t xml:space="preserve">-библиотечного обслуживания населения имеет важное значение, так как в </w:t>
      </w:r>
      <w:r>
        <w:rPr>
          <w:color w:val="000000"/>
          <w:sz w:val="28"/>
          <w:szCs w:val="28"/>
        </w:rPr>
        <w:t>районе высокая концентрация учебных заведений, учреждений и общественных организаций</w:t>
      </w:r>
      <w:r>
        <w:rPr>
          <w:sz w:val="28"/>
          <w:szCs w:val="28"/>
        </w:rPr>
        <w:t>.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Озинского района, и в первую очередь детей и молодёжи, стоят со всей очевидностью.</w:t>
      </w:r>
    </w:p>
    <w:p>
      <w:pPr>
        <w:ind w:firstLine="426"/>
        <w:jc w:val="both"/>
        <w:rPr>
          <w:sz w:val="28"/>
          <w:szCs w:val="28"/>
        </w:rPr>
      </w:pPr>
      <w:r>
        <w:rPr>
          <w:sz w:val="28"/>
          <w:szCs w:val="28"/>
        </w:rPr>
        <w:t xml:space="preserve">По данным опросов пользователей общедоступных библиотекСаратовской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Озинском муниципальном районе стоит достаточно остро. Международные стандарты </w:t>
      </w:r>
    </w:p>
    <w:p>
      <w:pPr>
        <w:ind w:firstLine="426"/>
        <w:jc w:val="both"/>
        <w:rPr>
          <w:sz w:val="28"/>
          <w:szCs w:val="28"/>
        </w:rPr>
      </w:pPr>
      <w:r>
        <w:rPr>
          <w:sz w:val="28"/>
          <w:szCs w:val="28"/>
        </w:rPr>
        <w:t xml:space="preserve">ИФЛА/ЮНЕСКО и Российские социальные нормативы в библиотечном деле для обеспечения качественного библиотечно-информационного обслуживания населения рекомендуют объёмы новых ежегодных поступлений в библиотечные фонды на уровне 250 экземпляров на 1000 –жителей. В Озинском муниципальном районе </w:t>
      </w:r>
      <w:r>
        <w:rPr>
          <w:color w:val="000000"/>
          <w:sz w:val="28"/>
          <w:szCs w:val="28"/>
        </w:rPr>
        <w:t xml:space="preserve">– 0,0087 экземпляров на 1000 жителей. </w:t>
      </w:r>
      <w:r>
        <w:rPr>
          <w:sz w:val="28"/>
          <w:szCs w:val="28"/>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pPr>
        <w:ind w:firstLine="426"/>
        <w:jc w:val="both"/>
        <w:rPr>
          <w:sz w:val="28"/>
          <w:szCs w:val="28"/>
        </w:rPr>
      </w:pPr>
      <w:r>
        <w:rPr>
          <w:sz w:val="28"/>
          <w:szCs w:val="28"/>
        </w:rPr>
        <w:t>Все это не позволяет библиотекам выполнять их социальную функцию 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w:t>
      </w:r>
    </w:p>
    <w:p>
      <w:pPr>
        <w:ind w:firstLine="426"/>
        <w:jc w:val="both"/>
        <w:rPr>
          <w:sz w:val="28"/>
          <w:szCs w:val="28"/>
        </w:rPr>
      </w:pPr>
    </w:p>
    <w:p>
      <w:pPr>
        <w:widowControl w:val="0"/>
        <w:jc w:val="center"/>
        <w:rPr>
          <w:b/>
          <w:bCs/>
          <w:sz w:val="28"/>
          <w:szCs w:val="28"/>
        </w:rPr>
      </w:pPr>
      <w:r>
        <w:rPr>
          <w:b/>
          <w:bCs/>
          <w:sz w:val="28"/>
          <w:szCs w:val="28"/>
        </w:rPr>
        <w:t>2. Показатели деятельности библиотек за 2023 год</w:t>
      </w:r>
    </w:p>
    <w:tbl>
      <w:tblPr>
        <w:tblStyle w:val="12"/>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0"/>
        <w:gridCol w:w="3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pPr>
              <w:jc w:val="center"/>
              <w:rPr>
                <w:b/>
                <w:bCs/>
              </w:rPr>
            </w:pPr>
            <w:r>
              <w:rPr>
                <w:b/>
                <w:bCs/>
              </w:rPr>
              <w:t>Наименование показателя</w:t>
            </w:r>
          </w:p>
        </w:tc>
        <w:tc>
          <w:tcPr>
            <w:tcW w:w="3190" w:type="dxa"/>
          </w:tcPr>
          <w:p>
            <w:pPr>
              <w:jc w:val="center"/>
              <w:rPr>
                <w:b/>
                <w:bCs/>
              </w:rPr>
            </w:pPr>
            <w:r>
              <w:rPr>
                <w:b/>
                <w:bCs/>
              </w:rPr>
              <w:t>Единица измерения</w:t>
            </w:r>
          </w:p>
        </w:tc>
        <w:tc>
          <w:tcPr>
            <w:tcW w:w="3191" w:type="dxa"/>
          </w:tcPr>
          <w:p>
            <w:pPr>
              <w:jc w:val="center"/>
              <w:rPr>
                <w:b/>
                <w:bCs/>
              </w:rPr>
            </w:pPr>
            <w:r>
              <w:rPr>
                <w:b/>
                <w:bCs/>
              </w:rPr>
              <w:t>Значение показателей качества муниципальной услуги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r>
              <w:t>Количество зарегистрированных читателей</w:t>
            </w:r>
          </w:p>
        </w:tc>
        <w:tc>
          <w:tcPr>
            <w:tcW w:w="3190" w:type="dxa"/>
          </w:tcPr>
          <w:p>
            <w:pPr>
              <w:jc w:val="center"/>
            </w:pPr>
            <w:r>
              <w:t>читатель</w:t>
            </w:r>
          </w:p>
        </w:tc>
        <w:tc>
          <w:tcPr>
            <w:tcW w:w="3191" w:type="dxa"/>
          </w:tcPr>
          <w:p>
            <w:pPr>
              <w:jc w:val="center"/>
            </w:pPr>
          </w:p>
          <w:p>
            <w:pPr>
              <w:jc w:val="center"/>
            </w:pPr>
            <w:r>
              <w:t>13 513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r>
              <w:t xml:space="preserve">Книговыдача </w:t>
            </w:r>
          </w:p>
        </w:tc>
        <w:tc>
          <w:tcPr>
            <w:tcW w:w="3190" w:type="dxa"/>
          </w:tcPr>
          <w:p>
            <w:pPr>
              <w:jc w:val="center"/>
            </w:pPr>
            <w:r>
              <w:t>Количество книг</w:t>
            </w:r>
          </w:p>
        </w:tc>
        <w:tc>
          <w:tcPr>
            <w:tcW w:w="3191" w:type="dxa"/>
          </w:tcPr>
          <w:p>
            <w:pPr>
              <w:jc w:val="center"/>
            </w:pPr>
            <w:r>
              <w:t>321245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r>
              <w:t>Количество посещений в год</w:t>
            </w:r>
          </w:p>
        </w:tc>
        <w:tc>
          <w:tcPr>
            <w:tcW w:w="3190" w:type="dxa"/>
          </w:tcPr>
          <w:p>
            <w:pPr>
              <w:jc w:val="center"/>
            </w:pPr>
            <w:r>
              <w:t xml:space="preserve">Количество читателей </w:t>
            </w:r>
          </w:p>
        </w:tc>
        <w:tc>
          <w:tcPr>
            <w:tcW w:w="3191" w:type="dxa"/>
          </w:tcPr>
          <w:p>
            <w:pPr>
              <w:jc w:val="center"/>
            </w:pPr>
            <w:r>
              <w:t>179583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r>
              <w:t>Количество мероприятий</w:t>
            </w:r>
          </w:p>
        </w:tc>
        <w:tc>
          <w:tcPr>
            <w:tcW w:w="3190" w:type="dxa"/>
          </w:tcPr>
          <w:p>
            <w:pPr>
              <w:jc w:val="center"/>
            </w:pPr>
            <w:r>
              <w:t>мероприятие</w:t>
            </w:r>
          </w:p>
        </w:tc>
        <w:tc>
          <w:tcPr>
            <w:tcW w:w="3191" w:type="dxa"/>
          </w:tcPr>
          <w:p>
            <w:pPr>
              <w:jc w:val="center"/>
            </w:pPr>
            <w:r>
              <w:t>2240</w:t>
            </w:r>
          </w:p>
        </w:tc>
      </w:tr>
    </w:tbl>
    <w:p>
      <w:pPr>
        <w:jc w:val="both"/>
        <w:rPr>
          <w:sz w:val="28"/>
          <w:szCs w:val="28"/>
        </w:rPr>
      </w:pPr>
    </w:p>
    <w:p>
      <w:pPr>
        <w:widowControl w:val="0"/>
        <w:jc w:val="center"/>
        <w:rPr>
          <w:b/>
          <w:bCs/>
          <w:sz w:val="28"/>
          <w:szCs w:val="28"/>
        </w:rPr>
      </w:pPr>
      <w:r>
        <w:rPr>
          <w:b/>
          <w:bCs/>
          <w:sz w:val="28"/>
          <w:szCs w:val="28"/>
        </w:rPr>
        <w:t>3. Объем финансового обеспечения, необходимый</w:t>
      </w:r>
    </w:p>
    <w:p>
      <w:pPr>
        <w:widowControl w:val="0"/>
        <w:jc w:val="center"/>
        <w:rPr>
          <w:b/>
          <w:bCs/>
          <w:sz w:val="28"/>
          <w:szCs w:val="28"/>
        </w:rPr>
      </w:pPr>
      <w:r>
        <w:rPr>
          <w:b/>
          <w:bCs/>
          <w:sz w:val="28"/>
          <w:szCs w:val="28"/>
        </w:rPr>
        <w:t>для реализации подпрограммы</w:t>
      </w:r>
    </w:p>
    <w:p>
      <w:pPr>
        <w:widowControl w:val="0"/>
        <w:ind w:firstLine="426"/>
        <w:jc w:val="both"/>
        <w:rPr>
          <w:sz w:val="28"/>
          <w:szCs w:val="28"/>
        </w:rPr>
      </w:pPr>
      <w:r>
        <w:rPr>
          <w:sz w:val="28"/>
          <w:szCs w:val="28"/>
        </w:rPr>
        <w:t>Объем финансового обеспечения подпрограммы составляет 26 813,7  тыс.руб., в том числе:</w:t>
      </w:r>
    </w:p>
    <w:p>
      <w:pPr>
        <w:widowControl w:val="0"/>
        <w:ind w:firstLine="426"/>
        <w:jc w:val="both"/>
        <w:rPr>
          <w:sz w:val="28"/>
          <w:szCs w:val="28"/>
        </w:rPr>
      </w:pPr>
      <w:r>
        <w:rPr>
          <w:sz w:val="28"/>
          <w:szCs w:val="28"/>
        </w:rPr>
        <w:t>2024 год – 9 213,1 тыс. руб.;</w:t>
      </w:r>
    </w:p>
    <w:p>
      <w:pPr>
        <w:widowControl w:val="0"/>
        <w:ind w:firstLine="426"/>
        <w:jc w:val="both"/>
        <w:rPr>
          <w:sz w:val="28"/>
          <w:szCs w:val="28"/>
        </w:rPr>
      </w:pPr>
      <w:r>
        <w:rPr>
          <w:sz w:val="28"/>
          <w:szCs w:val="28"/>
        </w:rPr>
        <w:t>2025 год – 8 632,0 тыс. руб.;</w:t>
      </w:r>
    </w:p>
    <w:p>
      <w:pPr>
        <w:widowControl w:val="0"/>
        <w:ind w:firstLine="426"/>
        <w:jc w:val="both"/>
        <w:rPr>
          <w:sz w:val="28"/>
          <w:szCs w:val="28"/>
        </w:rPr>
      </w:pPr>
      <w:r>
        <w:rPr>
          <w:sz w:val="28"/>
          <w:szCs w:val="28"/>
        </w:rPr>
        <w:t xml:space="preserve">2026 год – 8 968,6  тыс. руб. </w:t>
      </w:r>
    </w:p>
    <w:p>
      <w:pPr>
        <w:ind w:firstLine="426"/>
        <w:jc w:val="both"/>
        <w:rPr>
          <w:sz w:val="28"/>
          <w:szCs w:val="28"/>
        </w:rPr>
      </w:pPr>
      <w:r>
        <w:rPr>
          <w:sz w:val="28"/>
          <w:szCs w:val="28"/>
        </w:rPr>
        <w:t>Объемы бюджетных средств в течение года уточняются в соответствии спринимаемыми нормативными правовыми актами о соответствующих бюджетах  на финансовый год.(Приложение № 1 к паспорту подпрограммы 2).</w:t>
      </w:r>
    </w:p>
    <w:p>
      <w:pPr>
        <w:widowControl w:val="0"/>
        <w:jc w:val="center"/>
        <w:rPr>
          <w:b/>
          <w:bCs/>
          <w:sz w:val="28"/>
          <w:szCs w:val="28"/>
        </w:rPr>
      </w:pPr>
    </w:p>
    <w:p>
      <w:pPr>
        <w:widowControl w:val="0"/>
        <w:jc w:val="center"/>
        <w:rPr>
          <w:b/>
          <w:bCs/>
          <w:sz w:val="28"/>
          <w:szCs w:val="28"/>
        </w:rPr>
      </w:pPr>
      <w:r>
        <w:rPr>
          <w:b/>
          <w:bCs/>
          <w:sz w:val="28"/>
          <w:szCs w:val="28"/>
        </w:rPr>
        <w:t>4. Анализ рисков реализации подпрограммы</w:t>
      </w:r>
    </w:p>
    <w:p>
      <w:pPr>
        <w:widowControl w:val="0"/>
        <w:jc w:val="both"/>
        <w:rPr>
          <w:sz w:val="28"/>
          <w:szCs w:val="28"/>
        </w:rPr>
      </w:pPr>
    </w:p>
    <w:p>
      <w:pPr>
        <w:jc w:val="center"/>
        <w:rPr>
          <w:b/>
          <w:bCs/>
          <w:sz w:val="28"/>
          <w:szCs w:val="28"/>
        </w:rPr>
      </w:pPr>
      <w:r>
        <w:rPr>
          <w:b/>
          <w:bCs/>
          <w:sz w:val="28"/>
          <w:szCs w:val="28"/>
        </w:rPr>
        <w:t>Финансовые риски</w:t>
      </w:r>
    </w:p>
    <w:p>
      <w:pPr>
        <w:ind w:firstLine="567"/>
        <w:jc w:val="both"/>
        <w:rPr>
          <w:sz w:val="28"/>
          <w:szCs w:val="28"/>
        </w:rPr>
      </w:pPr>
      <w:r>
        <w:rPr>
          <w:sz w:val="28"/>
          <w:szCs w:val="28"/>
        </w:rPr>
        <w:t>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pPr>
        <w:ind w:firstLine="567"/>
        <w:jc w:val="both"/>
        <w:rPr>
          <w:sz w:val="28"/>
          <w:szCs w:val="28"/>
        </w:rPr>
      </w:pPr>
      <w:r>
        <w:rPr>
          <w:sz w:val="28"/>
          <w:szCs w:val="28"/>
        </w:rPr>
        <w:t>Преодоление финансовых рисков может быть осуществлено путем сохранения устойчивого финансирования подпрограммы.</w:t>
      </w:r>
    </w:p>
    <w:p>
      <w:pPr>
        <w:jc w:val="center"/>
        <w:rPr>
          <w:b/>
          <w:bCs/>
          <w:sz w:val="28"/>
          <w:szCs w:val="28"/>
        </w:rPr>
      </w:pPr>
    </w:p>
    <w:p>
      <w:pPr>
        <w:jc w:val="center"/>
        <w:rPr>
          <w:b/>
          <w:bCs/>
          <w:sz w:val="28"/>
          <w:szCs w:val="28"/>
        </w:rPr>
      </w:pPr>
      <w:r>
        <w:rPr>
          <w:b/>
          <w:bCs/>
          <w:sz w:val="28"/>
          <w:szCs w:val="28"/>
        </w:rPr>
        <w:t>Организационные риски</w:t>
      </w:r>
    </w:p>
    <w:p>
      <w:pPr>
        <w:ind w:firstLine="426"/>
        <w:jc w:val="both"/>
        <w:rPr>
          <w:sz w:val="28"/>
          <w:szCs w:val="28"/>
        </w:rPr>
      </w:pPr>
      <w:r>
        <w:rPr>
          <w:sz w:val="28"/>
          <w:szCs w:val="28"/>
        </w:rPr>
        <w:t>Уровень решения поставленных задач, достижение целевого индикатора и показателей подпрограммы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
    <w:p>
      <w:pPr>
        <w:ind w:firstLine="426"/>
        <w:jc w:val="both"/>
        <w:rPr>
          <w:sz w:val="28"/>
          <w:szCs w:val="28"/>
        </w:rPr>
      </w:pPr>
      <w:r>
        <w:rPr>
          <w:sz w:val="28"/>
          <w:szCs w:val="28"/>
        </w:rPr>
        <w:t>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pPr>
        <w:framePr w:h="398" w:hRule="exact" w:wrap="auto" w:vAnchor="margin" w:hAnchor="text" w:y="1"/>
        <w:rPr>
          <w:b/>
          <w:bCs/>
          <w:sz w:val="28"/>
          <w:szCs w:val="28"/>
        </w:rPr>
        <w:sectPr>
          <w:pgSz w:w="11906" w:h="16838"/>
          <w:pgMar w:top="568" w:right="707" w:bottom="284" w:left="1701" w:header="709" w:footer="709" w:gutter="0"/>
          <w:cols w:space="708" w:num="1"/>
          <w:docGrid w:linePitch="360" w:charSpace="0"/>
        </w:sectPr>
      </w:pPr>
    </w:p>
    <w:p>
      <w:pPr>
        <w:jc w:val="right"/>
        <w:rPr>
          <w:lang w:eastAsia="en-US"/>
        </w:rPr>
      </w:pPr>
      <w:r>
        <w:rPr>
          <w:lang w:eastAsia="en-US"/>
        </w:rPr>
        <w:t xml:space="preserve">Приложение № 1 </w:t>
      </w:r>
    </w:p>
    <w:p>
      <w:pPr>
        <w:jc w:val="right"/>
      </w:pPr>
      <w:r>
        <w:rPr>
          <w:lang w:eastAsia="en-US"/>
        </w:rPr>
        <w:t xml:space="preserve">к </w:t>
      </w:r>
      <w:r>
        <w:t>Паспорту Подпрограммы 2</w:t>
      </w:r>
    </w:p>
    <w:p>
      <w:pPr>
        <w:jc w:val="right"/>
      </w:pPr>
      <w:r>
        <w:t>«Развитие библиотечного дела</w:t>
      </w:r>
    </w:p>
    <w:p>
      <w:pPr>
        <w:jc w:val="right"/>
      </w:pPr>
      <w:r>
        <w:t>в Озинском муниципальном районе»</w:t>
      </w:r>
    </w:p>
    <w:p>
      <w:pPr>
        <w:widowControl w:val="0"/>
        <w:jc w:val="center"/>
        <w:rPr>
          <w:b/>
          <w:bCs/>
          <w:sz w:val="28"/>
          <w:szCs w:val="28"/>
        </w:rPr>
      </w:pPr>
      <w:r>
        <w:rPr>
          <w:b/>
          <w:bCs/>
          <w:sz w:val="28"/>
          <w:szCs w:val="28"/>
        </w:rPr>
        <w:t>Перечень программных мероприятий</w:t>
      </w:r>
    </w:p>
    <w:p>
      <w:pPr>
        <w:widowControl w:val="0"/>
        <w:jc w:val="center"/>
        <w:rPr>
          <w:b/>
          <w:bCs/>
          <w:sz w:val="28"/>
          <w:szCs w:val="28"/>
        </w:rPr>
      </w:pPr>
    </w:p>
    <w:tbl>
      <w:tblPr>
        <w:tblStyle w:val="12"/>
        <w:tblW w:w="15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552"/>
        <w:gridCol w:w="1135"/>
        <w:gridCol w:w="1134"/>
        <w:gridCol w:w="1134"/>
        <w:gridCol w:w="992"/>
        <w:gridCol w:w="1276"/>
        <w:gridCol w:w="1276"/>
        <w:gridCol w:w="1275"/>
        <w:gridCol w:w="1701"/>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4" w:type="dxa"/>
            <w:vMerge w:val="restart"/>
          </w:tcPr>
          <w:p>
            <w:pPr>
              <w:jc w:val="center"/>
              <w:rPr>
                <w:b/>
                <w:bCs/>
              </w:rPr>
            </w:pPr>
            <w:r>
              <w:rPr>
                <w:b/>
                <w:bCs/>
              </w:rPr>
              <w:t>№ п/п</w:t>
            </w:r>
          </w:p>
          <w:p>
            <w:pPr>
              <w:jc w:val="center"/>
              <w:rPr>
                <w:b/>
                <w:bCs/>
              </w:rPr>
            </w:pPr>
          </w:p>
        </w:tc>
        <w:tc>
          <w:tcPr>
            <w:tcW w:w="2552" w:type="dxa"/>
            <w:vMerge w:val="restart"/>
          </w:tcPr>
          <w:p>
            <w:pPr>
              <w:jc w:val="center"/>
              <w:rPr>
                <w:b/>
                <w:bCs/>
              </w:rPr>
            </w:pPr>
            <w:r>
              <w:rPr>
                <w:b/>
                <w:bCs/>
              </w:rPr>
              <w:t xml:space="preserve">Наименование </w:t>
            </w:r>
          </w:p>
          <w:p>
            <w:pPr>
              <w:jc w:val="center"/>
              <w:rPr>
                <w:b/>
                <w:bCs/>
              </w:rPr>
            </w:pPr>
            <w:r>
              <w:rPr>
                <w:b/>
                <w:bCs/>
              </w:rPr>
              <w:t>мероприятий</w:t>
            </w:r>
          </w:p>
        </w:tc>
        <w:tc>
          <w:tcPr>
            <w:tcW w:w="1135" w:type="dxa"/>
            <w:vMerge w:val="restart"/>
          </w:tcPr>
          <w:p>
            <w:pPr>
              <w:jc w:val="center"/>
              <w:rPr>
                <w:b/>
                <w:bCs/>
              </w:rPr>
            </w:pPr>
            <w:r>
              <w:rPr>
                <w:b/>
                <w:bCs/>
                <w:color w:val="000000"/>
              </w:rPr>
              <w:t>Сроки исполнения (год)</w:t>
            </w:r>
          </w:p>
        </w:tc>
        <w:tc>
          <w:tcPr>
            <w:tcW w:w="4536" w:type="dxa"/>
            <w:gridSpan w:val="4"/>
            <w:vAlign w:val="center"/>
          </w:tcPr>
          <w:p>
            <w:pPr>
              <w:jc w:val="center"/>
              <w:rPr>
                <w:b/>
                <w:bCs/>
              </w:rPr>
            </w:pPr>
            <w:r>
              <w:rPr>
                <w:b/>
                <w:bCs/>
                <w:color w:val="000000"/>
              </w:rPr>
              <w:t>Источники финансирования (тыс. руб.)</w:t>
            </w:r>
          </w:p>
        </w:tc>
        <w:tc>
          <w:tcPr>
            <w:tcW w:w="1276" w:type="dxa"/>
            <w:vMerge w:val="restart"/>
            <w:vAlign w:val="center"/>
          </w:tcPr>
          <w:p>
            <w:pPr>
              <w:jc w:val="center"/>
              <w:rPr>
                <w:b/>
                <w:bCs/>
                <w:color w:val="000000"/>
              </w:rPr>
            </w:pPr>
            <w:r>
              <w:rPr>
                <w:b/>
                <w:bCs/>
                <w:color w:val="000000"/>
              </w:rPr>
              <w:t>2025 год</w:t>
            </w:r>
          </w:p>
        </w:tc>
        <w:tc>
          <w:tcPr>
            <w:tcW w:w="1275" w:type="dxa"/>
            <w:vMerge w:val="restart"/>
            <w:vAlign w:val="center"/>
          </w:tcPr>
          <w:p>
            <w:pPr>
              <w:jc w:val="center"/>
              <w:rPr>
                <w:b/>
                <w:bCs/>
                <w:color w:val="000000"/>
              </w:rPr>
            </w:pPr>
            <w:r>
              <w:rPr>
                <w:b/>
                <w:bCs/>
                <w:color w:val="000000"/>
              </w:rPr>
              <w:t>2026 год</w:t>
            </w:r>
          </w:p>
        </w:tc>
        <w:tc>
          <w:tcPr>
            <w:tcW w:w="1701" w:type="dxa"/>
            <w:vMerge w:val="restart"/>
          </w:tcPr>
          <w:p>
            <w:pPr>
              <w:jc w:val="center"/>
              <w:rPr>
                <w:b/>
                <w:bCs/>
              </w:rPr>
            </w:pPr>
            <w:r>
              <w:rPr>
                <w:b/>
                <w:bCs/>
                <w:color w:val="000000"/>
              </w:rPr>
              <w:t>Ответственные исполнители</w:t>
            </w:r>
          </w:p>
        </w:tc>
        <w:tc>
          <w:tcPr>
            <w:tcW w:w="2835" w:type="dxa"/>
            <w:vMerge w:val="restart"/>
          </w:tcPr>
          <w:p>
            <w:pPr>
              <w:jc w:val="center"/>
              <w:rPr>
                <w:b/>
                <w:bCs/>
              </w:rPr>
            </w:pPr>
            <w:r>
              <w:rPr>
                <w:b/>
                <w:bCs/>
                <w:color w:val="000000"/>
              </w:rPr>
              <w:t>Ожидаемые результаты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4" w:type="dxa"/>
            <w:vMerge w:val="continue"/>
          </w:tcPr>
          <w:p>
            <w:pPr>
              <w:jc w:val="center"/>
              <w:rPr>
                <w:b/>
                <w:bCs/>
              </w:rPr>
            </w:pPr>
          </w:p>
        </w:tc>
        <w:tc>
          <w:tcPr>
            <w:tcW w:w="2552" w:type="dxa"/>
            <w:vMerge w:val="continue"/>
          </w:tcPr>
          <w:p>
            <w:pPr>
              <w:jc w:val="center"/>
              <w:rPr>
                <w:b/>
                <w:bCs/>
              </w:rPr>
            </w:pPr>
          </w:p>
        </w:tc>
        <w:tc>
          <w:tcPr>
            <w:tcW w:w="1135" w:type="dxa"/>
            <w:vMerge w:val="continue"/>
          </w:tcPr>
          <w:p>
            <w:pPr>
              <w:jc w:val="center"/>
              <w:rPr>
                <w:b/>
                <w:bCs/>
                <w:color w:val="000000"/>
              </w:rPr>
            </w:pPr>
          </w:p>
        </w:tc>
        <w:tc>
          <w:tcPr>
            <w:tcW w:w="4536" w:type="dxa"/>
            <w:gridSpan w:val="4"/>
            <w:vAlign w:val="center"/>
          </w:tcPr>
          <w:p>
            <w:pPr>
              <w:jc w:val="center"/>
              <w:rPr>
                <w:b/>
                <w:bCs/>
                <w:color w:val="000000"/>
              </w:rPr>
            </w:pPr>
            <w:r>
              <w:rPr>
                <w:b/>
                <w:bCs/>
                <w:color w:val="000000"/>
              </w:rPr>
              <w:t>2024 год</w:t>
            </w:r>
          </w:p>
        </w:tc>
        <w:tc>
          <w:tcPr>
            <w:tcW w:w="1276" w:type="dxa"/>
            <w:vMerge w:val="continue"/>
            <w:vAlign w:val="center"/>
          </w:tcPr>
          <w:p>
            <w:pPr>
              <w:jc w:val="center"/>
              <w:rPr>
                <w:b/>
                <w:bCs/>
                <w:color w:val="000000"/>
              </w:rPr>
            </w:pPr>
          </w:p>
        </w:tc>
        <w:tc>
          <w:tcPr>
            <w:tcW w:w="1275" w:type="dxa"/>
            <w:vMerge w:val="continue"/>
            <w:vAlign w:val="center"/>
          </w:tcPr>
          <w:p>
            <w:pPr>
              <w:jc w:val="center"/>
              <w:rPr>
                <w:b/>
                <w:bCs/>
                <w:color w:val="000000"/>
              </w:rPr>
            </w:pPr>
          </w:p>
        </w:tc>
        <w:tc>
          <w:tcPr>
            <w:tcW w:w="1701" w:type="dxa"/>
            <w:vMerge w:val="continue"/>
          </w:tcPr>
          <w:p>
            <w:pPr>
              <w:jc w:val="center"/>
              <w:rPr>
                <w:b/>
                <w:bCs/>
                <w:color w:val="000000"/>
              </w:rPr>
            </w:pPr>
          </w:p>
        </w:tc>
        <w:tc>
          <w:tcPr>
            <w:tcW w:w="2835" w:type="dxa"/>
            <w:vMerge w:val="continue"/>
          </w:tcPr>
          <w:p>
            <w:pPr>
              <w:jc w:val="center"/>
              <w:rPr>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4" w:type="dxa"/>
            <w:vMerge w:val="continue"/>
          </w:tcPr>
          <w:p>
            <w:pPr>
              <w:jc w:val="center"/>
              <w:rPr>
                <w:b/>
                <w:bCs/>
              </w:rPr>
            </w:pPr>
          </w:p>
        </w:tc>
        <w:tc>
          <w:tcPr>
            <w:tcW w:w="2552" w:type="dxa"/>
            <w:vMerge w:val="continue"/>
          </w:tcPr>
          <w:p>
            <w:pPr>
              <w:jc w:val="center"/>
              <w:rPr>
                <w:b/>
                <w:bCs/>
              </w:rPr>
            </w:pPr>
          </w:p>
        </w:tc>
        <w:tc>
          <w:tcPr>
            <w:tcW w:w="1135" w:type="dxa"/>
            <w:vMerge w:val="continue"/>
          </w:tcPr>
          <w:p>
            <w:pPr>
              <w:jc w:val="center"/>
              <w:rPr>
                <w:b/>
                <w:bCs/>
                <w:color w:val="000000"/>
              </w:rPr>
            </w:pPr>
          </w:p>
        </w:tc>
        <w:tc>
          <w:tcPr>
            <w:tcW w:w="1134" w:type="dxa"/>
          </w:tcPr>
          <w:p>
            <w:pPr>
              <w:jc w:val="center"/>
              <w:rPr>
                <w:b/>
                <w:bCs/>
                <w:color w:val="000000"/>
              </w:rPr>
            </w:pPr>
            <w:r>
              <w:rPr>
                <w:b/>
                <w:bCs/>
                <w:color w:val="000000"/>
              </w:rPr>
              <w:t>Всего</w:t>
            </w:r>
          </w:p>
        </w:tc>
        <w:tc>
          <w:tcPr>
            <w:tcW w:w="1134" w:type="dxa"/>
          </w:tcPr>
          <w:p>
            <w:pPr>
              <w:jc w:val="center"/>
              <w:rPr>
                <w:b/>
                <w:bCs/>
                <w:color w:val="000000"/>
              </w:rPr>
            </w:pPr>
            <w:r>
              <w:rPr>
                <w:b/>
                <w:bCs/>
                <w:color w:val="000000"/>
              </w:rPr>
              <w:t>Федеральный бюджет</w:t>
            </w:r>
          </w:p>
        </w:tc>
        <w:tc>
          <w:tcPr>
            <w:tcW w:w="992" w:type="dxa"/>
          </w:tcPr>
          <w:p>
            <w:pPr>
              <w:jc w:val="center"/>
              <w:rPr>
                <w:b/>
                <w:bCs/>
                <w:color w:val="000000"/>
              </w:rPr>
            </w:pPr>
            <w:r>
              <w:rPr>
                <w:b/>
                <w:bCs/>
                <w:color w:val="000000"/>
              </w:rPr>
              <w:t>Областной бюджет</w:t>
            </w:r>
          </w:p>
        </w:tc>
        <w:tc>
          <w:tcPr>
            <w:tcW w:w="1276" w:type="dxa"/>
          </w:tcPr>
          <w:p>
            <w:pPr>
              <w:jc w:val="center"/>
              <w:rPr>
                <w:b/>
                <w:bCs/>
                <w:color w:val="000000"/>
              </w:rPr>
            </w:pPr>
            <w:r>
              <w:rPr>
                <w:b/>
                <w:bCs/>
                <w:color w:val="000000"/>
              </w:rPr>
              <w:t>Местный бюджет</w:t>
            </w:r>
          </w:p>
        </w:tc>
        <w:tc>
          <w:tcPr>
            <w:tcW w:w="1276" w:type="dxa"/>
            <w:vMerge w:val="continue"/>
          </w:tcPr>
          <w:p>
            <w:pPr>
              <w:jc w:val="center"/>
              <w:rPr>
                <w:b/>
                <w:bCs/>
                <w:color w:val="000000"/>
              </w:rPr>
            </w:pPr>
          </w:p>
        </w:tc>
        <w:tc>
          <w:tcPr>
            <w:tcW w:w="1275" w:type="dxa"/>
            <w:vMerge w:val="continue"/>
          </w:tcPr>
          <w:p>
            <w:pPr>
              <w:jc w:val="center"/>
              <w:rPr>
                <w:b/>
                <w:bCs/>
                <w:color w:val="000000"/>
              </w:rPr>
            </w:pPr>
          </w:p>
        </w:tc>
        <w:tc>
          <w:tcPr>
            <w:tcW w:w="1701" w:type="dxa"/>
            <w:vMerge w:val="continue"/>
          </w:tcPr>
          <w:p>
            <w:pPr>
              <w:jc w:val="center"/>
              <w:rPr>
                <w:b/>
                <w:bCs/>
                <w:color w:val="000000"/>
              </w:rPr>
            </w:pPr>
          </w:p>
        </w:tc>
        <w:tc>
          <w:tcPr>
            <w:tcW w:w="2835" w:type="dxa"/>
            <w:vMerge w:val="continue"/>
          </w:tcPr>
          <w:p>
            <w:pPr>
              <w:jc w:val="center"/>
              <w:rPr>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Pr>
          <w:p>
            <w:pPr>
              <w:jc w:val="center"/>
              <w:rPr>
                <w:b/>
                <w:bCs/>
              </w:rPr>
            </w:pPr>
            <w:r>
              <w:rPr>
                <w:b/>
                <w:bCs/>
              </w:rPr>
              <w:t>1</w:t>
            </w:r>
          </w:p>
        </w:tc>
        <w:tc>
          <w:tcPr>
            <w:tcW w:w="2552" w:type="dxa"/>
          </w:tcPr>
          <w:p>
            <w:pPr>
              <w:jc w:val="center"/>
              <w:rPr>
                <w:b/>
                <w:bCs/>
              </w:rPr>
            </w:pPr>
            <w:r>
              <w:rPr>
                <w:b/>
                <w:bCs/>
              </w:rPr>
              <w:t>2</w:t>
            </w:r>
          </w:p>
        </w:tc>
        <w:tc>
          <w:tcPr>
            <w:tcW w:w="1135" w:type="dxa"/>
          </w:tcPr>
          <w:p>
            <w:pPr>
              <w:jc w:val="center"/>
              <w:rPr>
                <w:b/>
                <w:bCs/>
              </w:rPr>
            </w:pPr>
            <w:r>
              <w:rPr>
                <w:b/>
                <w:bCs/>
              </w:rPr>
              <w:t>3</w:t>
            </w:r>
          </w:p>
        </w:tc>
        <w:tc>
          <w:tcPr>
            <w:tcW w:w="1134" w:type="dxa"/>
          </w:tcPr>
          <w:p>
            <w:pPr>
              <w:jc w:val="center"/>
              <w:rPr>
                <w:b/>
                <w:bCs/>
              </w:rPr>
            </w:pPr>
            <w:r>
              <w:rPr>
                <w:b/>
                <w:bCs/>
              </w:rPr>
              <w:t>4</w:t>
            </w:r>
          </w:p>
        </w:tc>
        <w:tc>
          <w:tcPr>
            <w:tcW w:w="1134" w:type="dxa"/>
          </w:tcPr>
          <w:p>
            <w:pPr>
              <w:jc w:val="center"/>
              <w:rPr>
                <w:b/>
                <w:bCs/>
              </w:rPr>
            </w:pPr>
            <w:r>
              <w:rPr>
                <w:b/>
                <w:bCs/>
              </w:rPr>
              <w:t>5</w:t>
            </w:r>
          </w:p>
        </w:tc>
        <w:tc>
          <w:tcPr>
            <w:tcW w:w="992" w:type="dxa"/>
          </w:tcPr>
          <w:p>
            <w:pPr>
              <w:jc w:val="center"/>
              <w:rPr>
                <w:b/>
                <w:bCs/>
              </w:rPr>
            </w:pPr>
            <w:r>
              <w:rPr>
                <w:b/>
                <w:bCs/>
              </w:rPr>
              <w:t>6</w:t>
            </w:r>
          </w:p>
        </w:tc>
        <w:tc>
          <w:tcPr>
            <w:tcW w:w="1276" w:type="dxa"/>
          </w:tcPr>
          <w:p>
            <w:pPr>
              <w:jc w:val="center"/>
              <w:rPr>
                <w:b/>
                <w:bCs/>
              </w:rPr>
            </w:pPr>
            <w:r>
              <w:rPr>
                <w:b/>
                <w:bCs/>
              </w:rPr>
              <w:t>7</w:t>
            </w:r>
          </w:p>
        </w:tc>
        <w:tc>
          <w:tcPr>
            <w:tcW w:w="1276" w:type="dxa"/>
          </w:tcPr>
          <w:p>
            <w:pPr>
              <w:jc w:val="center"/>
              <w:rPr>
                <w:b/>
                <w:bCs/>
              </w:rPr>
            </w:pPr>
            <w:r>
              <w:rPr>
                <w:b/>
                <w:bCs/>
              </w:rPr>
              <w:t>8</w:t>
            </w:r>
          </w:p>
        </w:tc>
        <w:tc>
          <w:tcPr>
            <w:tcW w:w="1275" w:type="dxa"/>
          </w:tcPr>
          <w:p>
            <w:pPr>
              <w:jc w:val="center"/>
              <w:rPr>
                <w:b/>
                <w:bCs/>
              </w:rPr>
            </w:pPr>
            <w:r>
              <w:rPr>
                <w:b/>
                <w:bCs/>
              </w:rPr>
              <w:t>9</w:t>
            </w:r>
          </w:p>
        </w:tc>
        <w:tc>
          <w:tcPr>
            <w:tcW w:w="1701" w:type="dxa"/>
          </w:tcPr>
          <w:p>
            <w:pPr>
              <w:jc w:val="center"/>
              <w:rPr>
                <w:b/>
                <w:bCs/>
              </w:rPr>
            </w:pPr>
            <w:r>
              <w:rPr>
                <w:b/>
                <w:bCs/>
              </w:rPr>
              <w:t>10</w:t>
            </w:r>
          </w:p>
        </w:tc>
        <w:tc>
          <w:tcPr>
            <w:tcW w:w="2835" w:type="dxa"/>
          </w:tcPr>
          <w:p>
            <w:pPr>
              <w:jc w:val="center"/>
              <w:rPr>
                <w:b/>
                <w:bCs/>
              </w:rPr>
            </w:pPr>
            <w:r>
              <w:rPr>
                <w:b/>
                <w:bCs/>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4" w:type="dxa"/>
            <w:gridSpan w:val="11"/>
          </w:tcPr>
          <w:p>
            <w:pPr>
              <w:jc w:val="center"/>
              <w:rPr>
                <w:b/>
                <w:bCs/>
              </w:rPr>
            </w:pPr>
            <w:r>
              <w:rPr>
                <w:b/>
                <w:bCs/>
              </w:rPr>
              <w:t>Развитие библиотечного дела в Озинском муниципальном районе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pPr>
              <w:jc w:val="center"/>
            </w:pPr>
          </w:p>
          <w:p>
            <w:pPr>
              <w:jc w:val="center"/>
            </w:pPr>
            <w:r>
              <w:t>1</w:t>
            </w:r>
          </w:p>
          <w:p>
            <w:pPr>
              <w:jc w:val="center"/>
            </w:pPr>
          </w:p>
          <w:p>
            <w:pPr>
              <w:jc w:val="center"/>
              <w:rPr>
                <w:b/>
                <w:bCs/>
              </w:rPr>
            </w:pPr>
          </w:p>
        </w:tc>
        <w:tc>
          <w:tcPr>
            <w:tcW w:w="2552" w:type="dxa"/>
            <w:vAlign w:val="center"/>
          </w:tcPr>
          <w:p>
            <w:pPr>
              <w:rPr>
                <w:b/>
                <w:bCs/>
              </w:rPr>
            </w:pPr>
            <w:r>
              <w:t xml:space="preserve">Оказание муниципальных услуг для организации библиотечного обслуживания населения межпоселенческими библиотеками, комплектование и обеспечение сохранности их библиотечных фондов».:                                                                                                                                                                                                                                                                                                               </w:t>
            </w:r>
          </w:p>
        </w:tc>
        <w:tc>
          <w:tcPr>
            <w:tcW w:w="1135" w:type="dxa"/>
            <w:vAlign w:val="center"/>
          </w:tcPr>
          <w:p>
            <w:r>
              <w:t>2024 г.</w:t>
            </w:r>
          </w:p>
        </w:tc>
        <w:tc>
          <w:tcPr>
            <w:tcW w:w="1134" w:type="dxa"/>
            <w:vAlign w:val="center"/>
          </w:tcPr>
          <w:p>
            <w:pPr>
              <w:rPr>
                <w:b/>
                <w:bCs/>
              </w:rPr>
            </w:pPr>
            <w:r>
              <w:rPr>
                <w:b/>
                <w:bCs/>
              </w:rPr>
              <w:t>9 004,0</w:t>
            </w:r>
          </w:p>
        </w:tc>
        <w:tc>
          <w:tcPr>
            <w:tcW w:w="1134" w:type="dxa"/>
            <w:vAlign w:val="center"/>
          </w:tcPr>
          <w:p>
            <w:pPr>
              <w:jc w:val="center"/>
              <w:rPr>
                <w:b/>
                <w:bCs/>
              </w:rPr>
            </w:pPr>
          </w:p>
        </w:tc>
        <w:tc>
          <w:tcPr>
            <w:tcW w:w="992" w:type="dxa"/>
            <w:vAlign w:val="center"/>
          </w:tcPr>
          <w:p>
            <w:pPr>
              <w:jc w:val="center"/>
              <w:rPr>
                <w:b/>
                <w:bCs/>
              </w:rPr>
            </w:pPr>
          </w:p>
        </w:tc>
        <w:tc>
          <w:tcPr>
            <w:tcW w:w="1276" w:type="dxa"/>
            <w:vAlign w:val="center"/>
          </w:tcPr>
          <w:p>
            <w:pPr>
              <w:jc w:val="center"/>
              <w:rPr>
                <w:b/>
                <w:bCs/>
              </w:rPr>
            </w:pPr>
            <w:r>
              <w:rPr>
                <w:b/>
                <w:bCs/>
              </w:rPr>
              <w:t>9 004,0</w:t>
            </w:r>
          </w:p>
        </w:tc>
        <w:tc>
          <w:tcPr>
            <w:tcW w:w="1276" w:type="dxa"/>
            <w:vAlign w:val="center"/>
          </w:tcPr>
          <w:p>
            <w:pPr>
              <w:jc w:val="center"/>
              <w:rPr>
                <w:b/>
                <w:bCs/>
                <w:lang w:eastAsia="en-US"/>
              </w:rPr>
            </w:pPr>
            <w:r>
              <w:rPr>
                <w:b/>
                <w:bCs/>
                <w:lang w:eastAsia="en-US"/>
              </w:rPr>
              <w:t>8 632,0</w:t>
            </w:r>
          </w:p>
        </w:tc>
        <w:tc>
          <w:tcPr>
            <w:tcW w:w="1275" w:type="dxa"/>
            <w:vAlign w:val="center"/>
          </w:tcPr>
          <w:p>
            <w:pPr>
              <w:jc w:val="center"/>
              <w:rPr>
                <w:b/>
                <w:bCs/>
                <w:lang w:eastAsia="en-US"/>
              </w:rPr>
            </w:pPr>
            <w:r>
              <w:rPr>
                <w:b/>
                <w:bCs/>
                <w:lang w:eastAsia="en-US"/>
              </w:rPr>
              <w:t>8 968,6</w:t>
            </w:r>
          </w:p>
        </w:tc>
        <w:tc>
          <w:tcPr>
            <w:tcW w:w="1701" w:type="dxa"/>
            <w:vMerge w:val="restart"/>
            <w:vAlign w:val="center"/>
          </w:tcPr>
          <w:p>
            <w:pPr>
              <w:jc w:val="center"/>
              <w:rPr>
                <w:lang w:eastAsia="en-US"/>
              </w:rPr>
            </w:pPr>
          </w:p>
          <w:p>
            <w:pPr>
              <w:jc w:val="center"/>
              <w:rPr>
                <w:lang w:eastAsia="en-US"/>
              </w:rPr>
            </w:pPr>
          </w:p>
          <w:p>
            <w:pPr>
              <w:jc w:val="center"/>
              <w:rPr>
                <w:lang w:eastAsia="en-US"/>
              </w:rPr>
            </w:pPr>
          </w:p>
          <w:p>
            <w:pPr>
              <w:jc w:val="center"/>
              <w:rPr>
                <w:lang w:eastAsia="en-US"/>
              </w:rPr>
            </w:pPr>
            <w:r>
              <w:rPr>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p>
            <w:pPr>
              <w:rPr>
                <w:lang w:eastAsia="en-US"/>
              </w:rPr>
            </w:pPr>
          </w:p>
          <w:p>
            <w:pPr>
              <w:jc w:val="center"/>
            </w:pPr>
          </w:p>
        </w:tc>
        <w:tc>
          <w:tcPr>
            <w:tcW w:w="2835" w:type="dxa"/>
            <w:vMerge w:val="restart"/>
            <w:vAlign w:val="center"/>
          </w:tcPr>
          <w:p>
            <w:pPr>
              <w:jc w:val="center"/>
            </w:pPr>
            <w:r>
              <w:t>Повышение качества</w:t>
            </w:r>
          </w:p>
          <w:p>
            <w:pPr>
              <w:jc w:val="center"/>
            </w:pPr>
            <w:r>
              <w:t>библиотечных услуг,</w:t>
            </w:r>
          </w:p>
          <w:p>
            <w:pPr>
              <w:jc w:val="center"/>
            </w:pPr>
            <w:r>
              <w:t>пополнение и обновление</w:t>
            </w:r>
          </w:p>
          <w:p>
            <w:pPr>
              <w:jc w:val="center"/>
            </w:pPr>
            <w:r>
              <w:t>библиотечных фондов</w:t>
            </w:r>
          </w:p>
          <w:p>
            <w:pPr>
              <w:jc w:val="center"/>
            </w:pPr>
            <w:r>
              <w:t>библиотек, предоставление</w:t>
            </w:r>
          </w:p>
          <w:p>
            <w:pPr>
              <w:jc w:val="center"/>
            </w:pPr>
            <w:r>
              <w:t>доступа пользователям к</w:t>
            </w:r>
          </w:p>
          <w:p>
            <w:pPr>
              <w:jc w:val="center"/>
            </w:pPr>
            <w:r>
              <w:t>новым информационным</w:t>
            </w:r>
          </w:p>
          <w:p>
            <w:r>
              <w:rPr>
                <w:lang w:eastAsia="en-US"/>
              </w:rPr>
              <w:t>ресурсам.</w:t>
            </w:r>
          </w:p>
          <w:p>
            <w:pPr>
              <w:jc w:val="center"/>
            </w:pPr>
          </w:p>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74" w:type="dxa"/>
            <w:vAlign w:val="center"/>
          </w:tcPr>
          <w:p>
            <w:pPr>
              <w:jc w:val="center"/>
            </w:pPr>
            <w:r>
              <w:t>1.1</w:t>
            </w:r>
          </w:p>
        </w:tc>
        <w:tc>
          <w:tcPr>
            <w:tcW w:w="2552" w:type="dxa"/>
            <w:vAlign w:val="center"/>
          </w:tcPr>
          <w:p>
            <w:r>
              <w:t>Оплата труда с начислениями МБУК МЦБС ОМР</w:t>
            </w:r>
          </w:p>
        </w:tc>
        <w:tc>
          <w:tcPr>
            <w:tcW w:w="1135" w:type="dxa"/>
          </w:tcPr>
          <w:p>
            <w:pPr>
              <w:jc w:val="center"/>
            </w:pPr>
          </w:p>
        </w:tc>
        <w:tc>
          <w:tcPr>
            <w:tcW w:w="1134" w:type="dxa"/>
            <w:vAlign w:val="center"/>
          </w:tcPr>
          <w:p>
            <w:pPr>
              <w:jc w:val="center"/>
            </w:pPr>
            <w:r>
              <w:t>8 300,0</w:t>
            </w:r>
          </w:p>
        </w:tc>
        <w:tc>
          <w:tcPr>
            <w:tcW w:w="1134" w:type="dxa"/>
            <w:vAlign w:val="center"/>
          </w:tcPr>
          <w:p>
            <w:pPr>
              <w:jc w:val="center"/>
            </w:pPr>
          </w:p>
        </w:tc>
        <w:tc>
          <w:tcPr>
            <w:tcW w:w="992" w:type="dxa"/>
            <w:vAlign w:val="center"/>
          </w:tcPr>
          <w:p>
            <w:pPr>
              <w:jc w:val="center"/>
            </w:pPr>
          </w:p>
        </w:tc>
        <w:tc>
          <w:tcPr>
            <w:tcW w:w="1276" w:type="dxa"/>
            <w:vAlign w:val="center"/>
          </w:tcPr>
          <w:p>
            <w:pPr>
              <w:jc w:val="center"/>
            </w:pPr>
            <w:r>
              <w:t>8 300,0</w:t>
            </w:r>
          </w:p>
        </w:tc>
        <w:tc>
          <w:tcPr>
            <w:tcW w:w="1276" w:type="dxa"/>
            <w:vAlign w:val="center"/>
          </w:tcPr>
          <w:p>
            <w:pPr>
              <w:jc w:val="center"/>
            </w:pPr>
            <w:r>
              <w:t>8 632,0</w:t>
            </w:r>
          </w:p>
        </w:tc>
        <w:tc>
          <w:tcPr>
            <w:tcW w:w="1275" w:type="dxa"/>
            <w:vAlign w:val="center"/>
          </w:tcPr>
          <w:p>
            <w:pPr>
              <w:jc w:val="center"/>
            </w:pPr>
            <w:r>
              <w:t>8 968,6</w:t>
            </w:r>
          </w:p>
        </w:tc>
        <w:tc>
          <w:tcPr>
            <w:tcW w:w="1701" w:type="dxa"/>
            <w:vMerge w:val="continue"/>
            <w:vAlign w:val="center"/>
          </w:tcPr>
          <w:p>
            <w:pPr>
              <w:jc w:val="center"/>
            </w:pPr>
          </w:p>
        </w:tc>
        <w:tc>
          <w:tcPr>
            <w:tcW w:w="2835" w:type="dxa"/>
            <w:vMerge w:val="continue"/>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pPr>
              <w:jc w:val="center"/>
            </w:pPr>
            <w:r>
              <w:t>1.2</w:t>
            </w:r>
          </w:p>
        </w:tc>
        <w:tc>
          <w:tcPr>
            <w:tcW w:w="2552" w:type="dxa"/>
            <w:vAlign w:val="center"/>
          </w:tcPr>
          <w:p>
            <w:r>
              <w:t>Оплата коммунальных услуг</w:t>
            </w:r>
          </w:p>
        </w:tc>
        <w:tc>
          <w:tcPr>
            <w:tcW w:w="1135" w:type="dxa"/>
          </w:tcPr>
          <w:p>
            <w:pPr>
              <w:jc w:val="center"/>
            </w:pPr>
          </w:p>
        </w:tc>
        <w:tc>
          <w:tcPr>
            <w:tcW w:w="1134" w:type="dxa"/>
            <w:vAlign w:val="center"/>
          </w:tcPr>
          <w:p>
            <w:pPr>
              <w:jc w:val="center"/>
            </w:pPr>
            <w:r>
              <w:t>484,0</w:t>
            </w:r>
          </w:p>
        </w:tc>
        <w:tc>
          <w:tcPr>
            <w:tcW w:w="1134" w:type="dxa"/>
            <w:vAlign w:val="center"/>
          </w:tcPr>
          <w:p>
            <w:pPr>
              <w:jc w:val="center"/>
            </w:pPr>
          </w:p>
        </w:tc>
        <w:tc>
          <w:tcPr>
            <w:tcW w:w="992" w:type="dxa"/>
            <w:vAlign w:val="center"/>
          </w:tcPr>
          <w:p>
            <w:pPr>
              <w:jc w:val="center"/>
            </w:pPr>
          </w:p>
        </w:tc>
        <w:tc>
          <w:tcPr>
            <w:tcW w:w="1276" w:type="dxa"/>
            <w:vAlign w:val="center"/>
          </w:tcPr>
          <w:p>
            <w:pPr>
              <w:jc w:val="center"/>
            </w:pPr>
            <w:r>
              <w:t>484,0</w:t>
            </w:r>
          </w:p>
        </w:tc>
        <w:tc>
          <w:tcPr>
            <w:tcW w:w="1276" w:type="dxa"/>
            <w:vAlign w:val="center"/>
          </w:tcPr>
          <w:p/>
        </w:tc>
        <w:tc>
          <w:tcPr>
            <w:tcW w:w="1275" w:type="dxa"/>
            <w:vAlign w:val="center"/>
          </w:tcPr>
          <w:p/>
        </w:tc>
        <w:tc>
          <w:tcPr>
            <w:tcW w:w="1701" w:type="dxa"/>
            <w:vMerge w:val="continue"/>
            <w:vAlign w:val="center"/>
          </w:tcPr>
          <w:p>
            <w:pPr>
              <w:jc w:val="center"/>
            </w:pPr>
          </w:p>
        </w:tc>
        <w:tc>
          <w:tcPr>
            <w:tcW w:w="2835" w:type="dxa"/>
            <w:vMerge w:val="continue"/>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74" w:type="dxa"/>
            <w:vAlign w:val="center"/>
          </w:tcPr>
          <w:p>
            <w:pPr>
              <w:jc w:val="center"/>
            </w:pPr>
            <w:r>
              <w:t>1.3</w:t>
            </w:r>
          </w:p>
        </w:tc>
        <w:tc>
          <w:tcPr>
            <w:tcW w:w="2552" w:type="dxa"/>
            <w:vAlign w:val="center"/>
          </w:tcPr>
          <w:p>
            <w:r>
              <w:t>Оплата услуг связи и интернет</w:t>
            </w:r>
          </w:p>
        </w:tc>
        <w:tc>
          <w:tcPr>
            <w:tcW w:w="1135" w:type="dxa"/>
          </w:tcPr>
          <w:p>
            <w:pPr>
              <w:jc w:val="center"/>
            </w:pPr>
          </w:p>
        </w:tc>
        <w:tc>
          <w:tcPr>
            <w:tcW w:w="1134" w:type="dxa"/>
            <w:vAlign w:val="center"/>
          </w:tcPr>
          <w:p>
            <w:pPr>
              <w:jc w:val="center"/>
            </w:pPr>
            <w:r>
              <w:t>120,0</w:t>
            </w:r>
          </w:p>
        </w:tc>
        <w:tc>
          <w:tcPr>
            <w:tcW w:w="1134" w:type="dxa"/>
            <w:vAlign w:val="center"/>
          </w:tcPr>
          <w:p>
            <w:pPr>
              <w:jc w:val="center"/>
            </w:pPr>
          </w:p>
        </w:tc>
        <w:tc>
          <w:tcPr>
            <w:tcW w:w="992" w:type="dxa"/>
            <w:vAlign w:val="center"/>
          </w:tcPr>
          <w:p>
            <w:pPr>
              <w:jc w:val="center"/>
            </w:pPr>
          </w:p>
        </w:tc>
        <w:tc>
          <w:tcPr>
            <w:tcW w:w="1276" w:type="dxa"/>
            <w:vAlign w:val="center"/>
          </w:tcPr>
          <w:p>
            <w:pPr>
              <w:jc w:val="center"/>
            </w:pPr>
            <w:r>
              <w:t>120,0</w:t>
            </w:r>
          </w:p>
        </w:tc>
        <w:tc>
          <w:tcPr>
            <w:tcW w:w="1276" w:type="dxa"/>
            <w:vAlign w:val="center"/>
          </w:tcPr>
          <w:p>
            <w:pPr>
              <w:jc w:val="center"/>
            </w:pPr>
          </w:p>
        </w:tc>
        <w:tc>
          <w:tcPr>
            <w:tcW w:w="1275" w:type="dxa"/>
            <w:vAlign w:val="center"/>
          </w:tcPr>
          <w:p>
            <w:pPr>
              <w:jc w:val="center"/>
            </w:pPr>
          </w:p>
        </w:tc>
        <w:tc>
          <w:tcPr>
            <w:tcW w:w="1701" w:type="dxa"/>
            <w:vMerge w:val="continue"/>
            <w:vAlign w:val="center"/>
          </w:tcPr>
          <w:p>
            <w:pPr>
              <w:jc w:val="center"/>
            </w:pPr>
          </w:p>
        </w:tc>
        <w:tc>
          <w:tcPr>
            <w:tcW w:w="2835" w:type="dxa"/>
            <w:vMerge w:val="continue"/>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674" w:type="dxa"/>
            <w:vAlign w:val="center"/>
          </w:tcPr>
          <w:p>
            <w:pPr>
              <w:jc w:val="center"/>
            </w:pPr>
            <w:r>
              <w:t>1.4</w:t>
            </w:r>
          </w:p>
        </w:tc>
        <w:tc>
          <w:tcPr>
            <w:tcW w:w="2552" w:type="dxa"/>
            <w:vAlign w:val="center"/>
          </w:tcPr>
          <w:p>
            <w:r>
              <w:t>Прочие услуги (выплата пособия по уходу за ребенком, техническое обслуживание пожарной сигнализации)</w:t>
            </w:r>
          </w:p>
        </w:tc>
        <w:tc>
          <w:tcPr>
            <w:tcW w:w="1135" w:type="dxa"/>
          </w:tcPr>
          <w:p>
            <w:pPr>
              <w:jc w:val="center"/>
            </w:pPr>
          </w:p>
        </w:tc>
        <w:tc>
          <w:tcPr>
            <w:tcW w:w="1134" w:type="dxa"/>
            <w:vAlign w:val="center"/>
          </w:tcPr>
          <w:p>
            <w:pPr>
              <w:jc w:val="center"/>
            </w:pPr>
            <w:r>
              <w:t>100,0</w:t>
            </w:r>
          </w:p>
        </w:tc>
        <w:tc>
          <w:tcPr>
            <w:tcW w:w="1134" w:type="dxa"/>
            <w:vAlign w:val="center"/>
          </w:tcPr>
          <w:p>
            <w:pPr>
              <w:jc w:val="center"/>
            </w:pPr>
          </w:p>
        </w:tc>
        <w:tc>
          <w:tcPr>
            <w:tcW w:w="992" w:type="dxa"/>
            <w:vAlign w:val="center"/>
          </w:tcPr>
          <w:p>
            <w:pPr>
              <w:jc w:val="center"/>
            </w:pPr>
          </w:p>
        </w:tc>
        <w:tc>
          <w:tcPr>
            <w:tcW w:w="1276" w:type="dxa"/>
            <w:vAlign w:val="center"/>
          </w:tcPr>
          <w:p>
            <w:pPr>
              <w:jc w:val="center"/>
            </w:pPr>
            <w:r>
              <w:t>100,0</w:t>
            </w:r>
          </w:p>
        </w:tc>
        <w:tc>
          <w:tcPr>
            <w:tcW w:w="1276" w:type="dxa"/>
            <w:vAlign w:val="center"/>
          </w:tcPr>
          <w:p>
            <w:pPr>
              <w:jc w:val="center"/>
            </w:pPr>
          </w:p>
        </w:tc>
        <w:tc>
          <w:tcPr>
            <w:tcW w:w="1275" w:type="dxa"/>
            <w:vAlign w:val="center"/>
          </w:tcPr>
          <w:p>
            <w:pPr>
              <w:jc w:val="center"/>
            </w:pPr>
          </w:p>
        </w:tc>
        <w:tc>
          <w:tcPr>
            <w:tcW w:w="1701" w:type="dxa"/>
            <w:vMerge w:val="continue"/>
            <w:vAlign w:val="center"/>
          </w:tcPr>
          <w:p>
            <w:pPr>
              <w:jc w:val="center"/>
            </w:pPr>
          </w:p>
        </w:tc>
        <w:tc>
          <w:tcPr>
            <w:tcW w:w="2835" w:type="dxa"/>
            <w:vMerge w:val="continue"/>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674" w:type="dxa"/>
            <w:vAlign w:val="center"/>
          </w:tcPr>
          <w:p>
            <w:pPr>
              <w:jc w:val="center"/>
            </w:pPr>
            <w:r>
              <w:t>2.</w:t>
            </w:r>
          </w:p>
        </w:tc>
        <w:tc>
          <w:tcPr>
            <w:tcW w:w="2552" w:type="dxa"/>
            <w:vAlign w:val="center"/>
          </w:tcPr>
          <w:p>
            <w:pPr>
              <w:rPr>
                <w:bCs/>
              </w:rPr>
            </w:pPr>
            <w:r>
              <w:rPr>
                <w:bCs/>
              </w:rPr>
              <w:t>Государственная поддержка отрасли культуры (государственная поддержка лучших работников сельских учреждений культуры)</w:t>
            </w:r>
          </w:p>
        </w:tc>
        <w:tc>
          <w:tcPr>
            <w:tcW w:w="1135" w:type="dxa"/>
            <w:vAlign w:val="center"/>
          </w:tcPr>
          <w:p>
            <w:pPr>
              <w:rPr>
                <w:bCs/>
              </w:rPr>
            </w:pPr>
            <w:r>
              <w:rPr>
                <w:bCs/>
              </w:rPr>
              <w:t>2024 г.</w:t>
            </w:r>
          </w:p>
        </w:tc>
        <w:tc>
          <w:tcPr>
            <w:tcW w:w="1134" w:type="dxa"/>
            <w:vAlign w:val="bottom"/>
          </w:tcPr>
          <w:p>
            <w:pPr>
              <w:rPr>
                <w:bCs/>
              </w:rPr>
            </w:pPr>
            <w:r>
              <w:rPr>
                <w:bCs/>
              </w:rPr>
              <w:t>51,0</w:t>
            </w:r>
          </w:p>
          <w:p>
            <w:pPr>
              <w:rPr>
                <w:bCs/>
              </w:rPr>
            </w:pPr>
          </w:p>
          <w:p>
            <w:pPr>
              <w:rPr>
                <w:bCs/>
              </w:rPr>
            </w:pPr>
          </w:p>
          <w:p>
            <w:pPr>
              <w:rPr>
                <w:bCs/>
              </w:rPr>
            </w:pPr>
          </w:p>
          <w:p>
            <w:pPr>
              <w:rPr>
                <w:bCs/>
              </w:rPr>
            </w:pPr>
          </w:p>
        </w:tc>
        <w:tc>
          <w:tcPr>
            <w:tcW w:w="1134" w:type="dxa"/>
            <w:vAlign w:val="bottom"/>
          </w:tcPr>
          <w:p>
            <w:pPr>
              <w:jc w:val="center"/>
              <w:rPr>
                <w:bCs/>
              </w:rPr>
            </w:pPr>
          </w:p>
          <w:p>
            <w:pPr>
              <w:jc w:val="center"/>
              <w:rPr>
                <w:bCs/>
              </w:rPr>
            </w:pPr>
          </w:p>
          <w:p>
            <w:pPr>
              <w:jc w:val="center"/>
              <w:rPr>
                <w:bCs/>
              </w:rPr>
            </w:pPr>
          </w:p>
          <w:p>
            <w:pPr>
              <w:jc w:val="center"/>
              <w:rPr>
                <w:bCs/>
              </w:rPr>
            </w:pPr>
          </w:p>
          <w:p>
            <w:pPr>
              <w:jc w:val="center"/>
              <w:rPr>
                <w:bCs/>
              </w:rPr>
            </w:pPr>
            <w:r>
              <w:rPr>
                <w:bCs/>
              </w:rPr>
              <w:t>50,0</w:t>
            </w:r>
          </w:p>
          <w:p>
            <w:pPr>
              <w:jc w:val="center"/>
              <w:rPr>
                <w:bCs/>
              </w:rPr>
            </w:pPr>
          </w:p>
          <w:p>
            <w:pPr>
              <w:jc w:val="center"/>
              <w:rPr>
                <w:bCs/>
              </w:rPr>
            </w:pPr>
          </w:p>
          <w:p>
            <w:pPr>
              <w:jc w:val="center"/>
              <w:rPr>
                <w:bCs/>
              </w:rPr>
            </w:pPr>
          </w:p>
          <w:p>
            <w:pPr>
              <w:jc w:val="center"/>
              <w:rPr>
                <w:bCs/>
              </w:rPr>
            </w:pPr>
          </w:p>
        </w:tc>
        <w:tc>
          <w:tcPr>
            <w:tcW w:w="992" w:type="dxa"/>
            <w:vAlign w:val="bottom"/>
          </w:tcPr>
          <w:p>
            <w:pPr>
              <w:jc w:val="center"/>
              <w:rPr>
                <w:bCs/>
              </w:rPr>
            </w:pPr>
            <w:r>
              <w:rPr>
                <w:bCs/>
              </w:rPr>
              <w:t>1,0</w:t>
            </w:r>
          </w:p>
          <w:p>
            <w:pPr>
              <w:jc w:val="center"/>
              <w:rPr>
                <w:bCs/>
              </w:rPr>
            </w:pPr>
          </w:p>
          <w:p>
            <w:pPr>
              <w:jc w:val="center"/>
              <w:rPr>
                <w:bCs/>
              </w:rPr>
            </w:pPr>
          </w:p>
          <w:p>
            <w:pPr>
              <w:jc w:val="center"/>
              <w:rPr>
                <w:bCs/>
              </w:rPr>
            </w:pPr>
          </w:p>
          <w:p>
            <w:pPr>
              <w:jc w:val="center"/>
              <w:rPr>
                <w:bCs/>
              </w:rPr>
            </w:pPr>
          </w:p>
        </w:tc>
        <w:tc>
          <w:tcPr>
            <w:tcW w:w="1276" w:type="dxa"/>
            <w:vAlign w:val="bottom"/>
          </w:tcPr>
          <w:p>
            <w:pPr>
              <w:ind w:left="-108"/>
              <w:jc w:val="center"/>
              <w:rPr>
                <w:bCs/>
              </w:rPr>
            </w:pPr>
          </w:p>
        </w:tc>
        <w:tc>
          <w:tcPr>
            <w:tcW w:w="1276" w:type="dxa"/>
            <w:vAlign w:val="bottom"/>
          </w:tcPr>
          <w:p>
            <w:pPr>
              <w:jc w:val="center"/>
              <w:rPr>
                <w:bCs/>
              </w:rPr>
            </w:pPr>
          </w:p>
        </w:tc>
        <w:tc>
          <w:tcPr>
            <w:tcW w:w="1275" w:type="dxa"/>
            <w:vAlign w:val="bottom"/>
          </w:tcPr>
          <w:p>
            <w:pPr>
              <w:jc w:val="center"/>
              <w:rPr>
                <w:bCs/>
              </w:rPr>
            </w:pPr>
          </w:p>
        </w:tc>
        <w:tc>
          <w:tcPr>
            <w:tcW w:w="1701" w:type="dxa"/>
            <w:vAlign w:val="center"/>
          </w:tcPr>
          <w:p>
            <w:pPr>
              <w:jc w:val="center"/>
              <w:rPr>
                <w:bCs/>
              </w:rPr>
            </w:pPr>
          </w:p>
        </w:tc>
        <w:tc>
          <w:tcPr>
            <w:tcW w:w="2835" w:type="dxa"/>
            <w:vAlign w:val="center"/>
          </w:tcPr>
          <w:p>
            <w:pPr>
              <w:jc w:val="both"/>
              <w:rPr>
                <w:b/>
                <w:bCs/>
              </w:rPr>
            </w:pPr>
            <w:r>
              <w:rPr>
                <w:rFonts w:eastAsia="Calibri"/>
              </w:rPr>
              <w:t xml:space="preserve">  Стимулирование работников учреждений культуры к повышению показателей эффективности деятельности и качества предоставляемых  услуг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674" w:type="dxa"/>
            <w:vAlign w:val="center"/>
          </w:tcPr>
          <w:p>
            <w:pPr>
              <w:jc w:val="center"/>
            </w:pPr>
            <w:r>
              <w:t>3.</w:t>
            </w:r>
          </w:p>
        </w:tc>
        <w:tc>
          <w:tcPr>
            <w:tcW w:w="2552" w:type="dxa"/>
            <w:vAlign w:val="center"/>
          </w:tcPr>
          <w:p>
            <w:r>
              <w:t>Субсидии на комплектование книжных фондов муниципальных общедоступных библиотек)</w:t>
            </w:r>
          </w:p>
        </w:tc>
        <w:tc>
          <w:tcPr>
            <w:tcW w:w="1135" w:type="dxa"/>
          </w:tcPr>
          <w:p>
            <w:pPr>
              <w:jc w:val="right"/>
            </w:pPr>
          </w:p>
          <w:p>
            <w:pPr>
              <w:jc w:val="right"/>
            </w:pPr>
          </w:p>
          <w:p>
            <w:pPr>
              <w:jc w:val="right"/>
            </w:pPr>
          </w:p>
          <w:p>
            <w:pPr>
              <w:jc w:val="right"/>
            </w:pPr>
          </w:p>
          <w:p>
            <w:pPr>
              <w:jc w:val="right"/>
            </w:pPr>
          </w:p>
          <w:p>
            <w:pPr>
              <w:jc w:val="right"/>
            </w:pPr>
          </w:p>
          <w:p>
            <w:pPr>
              <w:jc w:val="right"/>
            </w:pPr>
          </w:p>
          <w:p>
            <w:pPr>
              <w:jc w:val="right"/>
            </w:pPr>
            <w:r>
              <w:t>2024 г.</w:t>
            </w:r>
          </w:p>
        </w:tc>
        <w:tc>
          <w:tcPr>
            <w:tcW w:w="1134" w:type="dxa"/>
            <w:vAlign w:val="center"/>
          </w:tcPr>
          <w:p>
            <w:pPr>
              <w:jc w:val="right"/>
            </w:pPr>
            <w:r>
              <w:t>56,0</w:t>
            </w:r>
          </w:p>
        </w:tc>
        <w:tc>
          <w:tcPr>
            <w:tcW w:w="1134" w:type="dxa"/>
            <w:vAlign w:val="center"/>
          </w:tcPr>
          <w:p>
            <w:pPr>
              <w:jc w:val="right"/>
            </w:pPr>
            <w:r>
              <w:t>50,0</w:t>
            </w:r>
          </w:p>
        </w:tc>
        <w:tc>
          <w:tcPr>
            <w:tcW w:w="992" w:type="dxa"/>
            <w:vAlign w:val="center"/>
          </w:tcPr>
          <w:p>
            <w:pPr>
              <w:jc w:val="right"/>
            </w:pPr>
            <w:r>
              <w:t>6,0</w:t>
            </w:r>
          </w:p>
        </w:tc>
        <w:tc>
          <w:tcPr>
            <w:tcW w:w="1276" w:type="dxa"/>
            <w:vAlign w:val="center"/>
          </w:tcPr>
          <w:p>
            <w:pPr>
              <w:jc w:val="right"/>
            </w:pPr>
          </w:p>
        </w:tc>
        <w:tc>
          <w:tcPr>
            <w:tcW w:w="1276" w:type="dxa"/>
            <w:vAlign w:val="center"/>
          </w:tcPr>
          <w:p>
            <w:pPr>
              <w:jc w:val="center"/>
            </w:pPr>
          </w:p>
        </w:tc>
        <w:tc>
          <w:tcPr>
            <w:tcW w:w="1275" w:type="dxa"/>
            <w:vAlign w:val="center"/>
          </w:tcPr>
          <w:p>
            <w:pPr>
              <w:jc w:val="center"/>
            </w:pPr>
          </w:p>
        </w:tc>
        <w:tc>
          <w:tcPr>
            <w:tcW w:w="1701" w:type="dxa"/>
          </w:tcPr>
          <w:p>
            <w:pPr>
              <w:jc w:val="center"/>
              <w:rPr>
                <w:lang w:eastAsia="en-US"/>
              </w:rPr>
            </w:pPr>
            <w:r>
              <w:rPr>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p>
            <w:pPr>
              <w:jc w:val="center"/>
              <w:rPr>
                <w:rFonts w:eastAsia="Calibri"/>
                <w:lang w:eastAsia="en-US"/>
              </w:rPr>
            </w:pPr>
          </w:p>
        </w:tc>
        <w:tc>
          <w:tcPr>
            <w:tcW w:w="2835" w:type="dxa"/>
            <w:vAlign w:val="center"/>
          </w:tcPr>
          <w:p>
            <w:r>
              <w:t>Приобретение книг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674" w:type="dxa"/>
            <w:vAlign w:val="center"/>
          </w:tcPr>
          <w:p>
            <w:pPr>
              <w:jc w:val="center"/>
            </w:pPr>
            <w:r>
              <w:t>4.</w:t>
            </w:r>
          </w:p>
        </w:tc>
        <w:tc>
          <w:tcPr>
            <w:tcW w:w="2552" w:type="dxa"/>
            <w:vAlign w:val="center"/>
          </w:tcPr>
          <w:p>
            <w:r>
              <w:t>Государственная поддержка отрасли культуры (государственная поддержка лучших сельских учреждений культуры)</w:t>
            </w:r>
          </w:p>
        </w:tc>
        <w:tc>
          <w:tcPr>
            <w:tcW w:w="1135" w:type="dxa"/>
          </w:tcPr>
          <w:p>
            <w:pPr>
              <w:jc w:val="right"/>
            </w:pPr>
          </w:p>
          <w:p>
            <w:pPr>
              <w:jc w:val="right"/>
            </w:pPr>
          </w:p>
          <w:p>
            <w:pPr>
              <w:jc w:val="right"/>
            </w:pPr>
          </w:p>
          <w:p>
            <w:pPr>
              <w:jc w:val="right"/>
            </w:pPr>
            <w:r>
              <w:t>2024 г.</w:t>
            </w:r>
          </w:p>
        </w:tc>
        <w:tc>
          <w:tcPr>
            <w:tcW w:w="1134" w:type="dxa"/>
            <w:vAlign w:val="center"/>
          </w:tcPr>
          <w:p>
            <w:pPr>
              <w:jc w:val="right"/>
            </w:pPr>
            <w:r>
              <w:t>102,1</w:t>
            </w:r>
          </w:p>
          <w:p>
            <w:pPr>
              <w:jc w:val="right"/>
            </w:pPr>
          </w:p>
        </w:tc>
        <w:tc>
          <w:tcPr>
            <w:tcW w:w="1134" w:type="dxa"/>
            <w:vAlign w:val="center"/>
          </w:tcPr>
          <w:p>
            <w:pPr>
              <w:jc w:val="right"/>
            </w:pPr>
            <w:r>
              <w:t>100,0</w:t>
            </w:r>
          </w:p>
          <w:p>
            <w:pPr>
              <w:jc w:val="right"/>
            </w:pPr>
          </w:p>
        </w:tc>
        <w:tc>
          <w:tcPr>
            <w:tcW w:w="992" w:type="dxa"/>
            <w:vAlign w:val="center"/>
          </w:tcPr>
          <w:p>
            <w:pPr>
              <w:jc w:val="right"/>
            </w:pPr>
            <w:r>
              <w:t>2,1</w:t>
            </w:r>
          </w:p>
          <w:p>
            <w:pPr>
              <w:jc w:val="right"/>
            </w:pPr>
          </w:p>
        </w:tc>
        <w:tc>
          <w:tcPr>
            <w:tcW w:w="1276" w:type="dxa"/>
            <w:vAlign w:val="center"/>
          </w:tcPr>
          <w:p>
            <w:pPr>
              <w:jc w:val="right"/>
            </w:pPr>
          </w:p>
        </w:tc>
        <w:tc>
          <w:tcPr>
            <w:tcW w:w="1276" w:type="dxa"/>
            <w:vAlign w:val="center"/>
          </w:tcPr>
          <w:p>
            <w:pPr>
              <w:jc w:val="center"/>
            </w:pPr>
          </w:p>
        </w:tc>
        <w:tc>
          <w:tcPr>
            <w:tcW w:w="1275" w:type="dxa"/>
            <w:vAlign w:val="center"/>
          </w:tcPr>
          <w:p>
            <w:pPr>
              <w:jc w:val="center"/>
            </w:pPr>
          </w:p>
        </w:tc>
        <w:tc>
          <w:tcPr>
            <w:tcW w:w="1701" w:type="dxa"/>
          </w:tcPr>
          <w:p>
            <w:pPr>
              <w:jc w:val="center"/>
              <w:rPr>
                <w:lang w:eastAsia="en-US"/>
              </w:rPr>
            </w:pPr>
            <w:r>
              <w:rPr>
                <w:lang w:eastAsia="en-US"/>
              </w:rPr>
              <w:t xml:space="preserve">Муниципальное бюджетное учреждение культуры «Межпоселенческая централизованная библиотечная система </w:t>
            </w:r>
          </w:p>
          <w:p>
            <w:pPr>
              <w:jc w:val="center"/>
              <w:rPr>
                <w:lang w:eastAsia="en-US"/>
              </w:rPr>
            </w:pPr>
            <w:r>
              <w:rPr>
                <w:lang w:eastAsia="en-US"/>
              </w:rPr>
              <w:t>Озинского муниципального района»</w:t>
            </w:r>
          </w:p>
          <w:p>
            <w:pPr>
              <w:jc w:val="center"/>
              <w:rPr>
                <w:lang w:eastAsia="en-US"/>
              </w:rPr>
            </w:pPr>
          </w:p>
        </w:tc>
        <w:tc>
          <w:tcPr>
            <w:tcW w:w="2835" w:type="dxa"/>
            <w:vAlign w:val="center"/>
          </w:tcPr>
          <w:p>
            <w:r>
              <w:t>Улучшение материально-технической базы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1" w:type="dxa"/>
            <w:gridSpan w:val="3"/>
            <w:vAlign w:val="center"/>
          </w:tcPr>
          <w:p>
            <w:pPr>
              <w:rPr>
                <w:b/>
                <w:bCs/>
              </w:rPr>
            </w:pPr>
          </w:p>
          <w:p>
            <w:pPr>
              <w:rPr>
                <w:b/>
                <w:bCs/>
              </w:rPr>
            </w:pPr>
            <w:r>
              <w:rPr>
                <w:b/>
                <w:bCs/>
              </w:rPr>
              <w:t>Итого</w:t>
            </w:r>
          </w:p>
        </w:tc>
        <w:tc>
          <w:tcPr>
            <w:tcW w:w="1134" w:type="dxa"/>
            <w:vAlign w:val="center"/>
          </w:tcPr>
          <w:p>
            <w:pPr>
              <w:rPr>
                <w:b/>
                <w:bCs/>
              </w:rPr>
            </w:pPr>
            <w:r>
              <w:rPr>
                <w:b/>
                <w:bCs/>
              </w:rPr>
              <w:t>9 213,1</w:t>
            </w:r>
          </w:p>
        </w:tc>
        <w:tc>
          <w:tcPr>
            <w:tcW w:w="1134" w:type="dxa"/>
            <w:vAlign w:val="center"/>
          </w:tcPr>
          <w:p>
            <w:pPr>
              <w:jc w:val="center"/>
              <w:rPr>
                <w:b/>
                <w:bCs/>
              </w:rPr>
            </w:pPr>
            <w:r>
              <w:rPr>
                <w:b/>
                <w:bCs/>
              </w:rPr>
              <w:t>200,0</w:t>
            </w:r>
          </w:p>
        </w:tc>
        <w:tc>
          <w:tcPr>
            <w:tcW w:w="992" w:type="dxa"/>
            <w:vAlign w:val="center"/>
          </w:tcPr>
          <w:p>
            <w:pPr>
              <w:jc w:val="center"/>
              <w:rPr>
                <w:b/>
                <w:bCs/>
              </w:rPr>
            </w:pPr>
            <w:r>
              <w:rPr>
                <w:b/>
                <w:bCs/>
              </w:rPr>
              <w:t>9,1</w:t>
            </w:r>
          </w:p>
        </w:tc>
        <w:tc>
          <w:tcPr>
            <w:tcW w:w="1276" w:type="dxa"/>
            <w:vAlign w:val="center"/>
          </w:tcPr>
          <w:p>
            <w:pPr>
              <w:jc w:val="center"/>
              <w:rPr>
                <w:b/>
                <w:bCs/>
              </w:rPr>
            </w:pPr>
            <w:r>
              <w:rPr>
                <w:b/>
                <w:bCs/>
              </w:rPr>
              <w:t>9 004,0</w:t>
            </w:r>
          </w:p>
        </w:tc>
        <w:tc>
          <w:tcPr>
            <w:tcW w:w="1276" w:type="dxa"/>
            <w:vAlign w:val="center"/>
          </w:tcPr>
          <w:p>
            <w:pPr>
              <w:jc w:val="center"/>
              <w:rPr>
                <w:b/>
                <w:bCs/>
                <w:lang w:eastAsia="en-US"/>
              </w:rPr>
            </w:pPr>
            <w:r>
              <w:rPr>
                <w:b/>
                <w:bCs/>
                <w:lang w:eastAsia="en-US"/>
              </w:rPr>
              <w:t>8 632,0</w:t>
            </w:r>
          </w:p>
        </w:tc>
        <w:tc>
          <w:tcPr>
            <w:tcW w:w="1275" w:type="dxa"/>
            <w:vAlign w:val="center"/>
          </w:tcPr>
          <w:p>
            <w:pPr>
              <w:jc w:val="center"/>
              <w:rPr>
                <w:b/>
                <w:bCs/>
                <w:lang w:eastAsia="en-US"/>
              </w:rPr>
            </w:pPr>
            <w:r>
              <w:rPr>
                <w:b/>
                <w:bCs/>
                <w:lang w:eastAsia="en-US"/>
              </w:rPr>
              <w:t>8 968,6</w:t>
            </w:r>
          </w:p>
        </w:tc>
        <w:tc>
          <w:tcPr>
            <w:tcW w:w="1701" w:type="dxa"/>
            <w:vAlign w:val="bottom"/>
          </w:tcPr>
          <w:p>
            <w:pPr>
              <w:jc w:val="center"/>
              <w:rPr>
                <w:b/>
                <w:bCs/>
              </w:rPr>
            </w:pPr>
          </w:p>
        </w:tc>
        <w:tc>
          <w:tcPr>
            <w:tcW w:w="2835" w:type="dxa"/>
            <w:vAlign w:val="bottom"/>
          </w:tcPr>
          <w:p>
            <w:pPr>
              <w:jc w:val="center"/>
              <w:rPr>
                <w:b/>
                <w:bCs/>
              </w:rPr>
            </w:pPr>
          </w:p>
        </w:tc>
      </w:tr>
    </w:tbl>
    <w:p>
      <w:pPr>
        <w:sectPr>
          <w:pgSz w:w="16838" w:h="11906" w:orient="landscape"/>
          <w:pgMar w:top="719" w:right="1134" w:bottom="568" w:left="1134" w:header="709" w:footer="709" w:gutter="0"/>
          <w:cols w:space="708" w:num="1"/>
          <w:docGrid w:linePitch="360" w:charSpace="0"/>
        </w:sectPr>
      </w:pPr>
    </w:p>
    <w:p>
      <w:pPr>
        <w:jc w:val="right"/>
      </w:pPr>
      <w:r>
        <w:t xml:space="preserve">Приложение № 1 </w:t>
      </w:r>
    </w:p>
    <w:p>
      <w:pPr>
        <w:jc w:val="right"/>
      </w:pPr>
      <w:r>
        <w:t xml:space="preserve">к паспорту муниципальной программы </w:t>
      </w:r>
    </w:p>
    <w:p>
      <w:pPr>
        <w:jc w:val="right"/>
      </w:pPr>
      <w:r>
        <w:t>"Культура Озинского муниципального</w:t>
      </w:r>
    </w:p>
    <w:p>
      <w:pPr>
        <w:jc w:val="right"/>
      </w:pPr>
      <w:r>
        <w:t>района»</w:t>
      </w:r>
    </w:p>
    <w:p>
      <w:pPr>
        <w:jc w:val="center"/>
        <w:rPr>
          <w:rFonts w:ascii="Arial" w:hAnsi="Arial" w:cs="Arial"/>
        </w:rPr>
      </w:pPr>
    </w:p>
    <w:p>
      <w:pPr>
        <w:jc w:val="center"/>
        <w:rPr>
          <w:b/>
          <w:bCs/>
          <w:sz w:val="28"/>
          <w:szCs w:val="28"/>
        </w:rPr>
      </w:pPr>
      <w:r>
        <w:rPr>
          <w:b/>
          <w:bCs/>
          <w:sz w:val="28"/>
          <w:szCs w:val="28"/>
        </w:rPr>
        <w:t>Сведения</w:t>
      </w:r>
    </w:p>
    <w:p>
      <w:pPr>
        <w:jc w:val="center"/>
        <w:rPr>
          <w:b/>
          <w:bCs/>
          <w:sz w:val="28"/>
          <w:szCs w:val="28"/>
        </w:rPr>
      </w:pPr>
      <w:r>
        <w:rPr>
          <w:b/>
          <w:bCs/>
          <w:sz w:val="28"/>
          <w:szCs w:val="28"/>
        </w:rPr>
        <w:t>о целевых показателях (индикаторах) муниципальной программы</w:t>
      </w:r>
    </w:p>
    <w:p>
      <w:pPr>
        <w:jc w:val="center"/>
        <w:rPr>
          <w:b/>
          <w:bCs/>
          <w:sz w:val="28"/>
          <w:szCs w:val="28"/>
        </w:rPr>
      </w:pPr>
      <w:r>
        <w:rPr>
          <w:b/>
          <w:bCs/>
          <w:sz w:val="28"/>
          <w:szCs w:val="28"/>
        </w:rPr>
        <w:t>«Культура Озинского муниципального района»</w:t>
      </w:r>
    </w:p>
    <w:p>
      <w:pPr>
        <w:rPr>
          <w:sz w:val="28"/>
          <w:szCs w:val="28"/>
        </w:rPr>
      </w:pPr>
    </w:p>
    <w:tbl>
      <w:tblPr>
        <w:tblStyle w:val="12"/>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1"/>
        <w:gridCol w:w="2316"/>
        <w:gridCol w:w="1276"/>
        <w:gridCol w:w="1459"/>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1" w:type="dxa"/>
            <w:vMerge w:val="restart"/>
          </w:tcPr>
          <w:p>
            <w:pPr>
              <w:rPr>
                <w:b/>
                <w:bCs/>
              </w:rPr>
            </w:pPr>
            <w:r>
              <w:rPr>
                <w:b/>
                <w:bCs/>
              </w:rPr>
              <w:t>Наименование программы, наименование показателя</w:t>
            </w:r>
          </w:p>
        </w:tc>
        <w:tc>
          <w:tcPr>
            <w:tcW w:w="2316" w:type="dxa"/>
            <w:vMerge w:val="restart"/>
            <w:vAlign w:val="center"/>
          </w:tcPr>
          <w:p>
            <w:pPr>
              <w:jc w:val="center"/>
              <w:rPr>
                <w:b/>
                <w:bCs/>
              </w:rPr>
            </w:pPr>
            <w:r>
              <w:rPr>
                <w:b/>
                <w:bCs/>
              </w:rPr>
              <w:t>Единица измерения</w:t>
            </w:r>
          </w:p>
        </w:tc>
        <w:tc>
          <w:tcPr>
            <w:tcW w:w="4083" w:type="dxa"/>
            <w:gridSpan w:val="3"/>
          </w:tcPr>
          <w:p>
            <w:pPr>
              <w:jc w:val="center"/>
              <w:rPr>
                <w:b/>
                <w:bCs/>
              </w:rPr>
            </w:pPr>
            <w:r>
              <w:rPr>
                <w:b/>
                <w:bCs/>
              </w:rPr>
              <w:t>Значение показателей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1" w:type="dxa"/>
            <w:vMerge w:val="continue"/>
          </w:tcPr>
          <w:p>
            <w:pPr>
              <w:rPr>
                <w:b/>
                <w:bCs/>
              </w:rPr>
            </w:pPr>
          </w:p>
        </w:tc>
        <w:tc>
          <w:tcPr>
            <w:tcW w:w="2316" w:type="dxa"/>
            <w:vMerge w:val="continue"/>
          </w:tcPr>
          <w:p>
            <w:pPr>
              <w:jc w:val="center"/>
              <w:rPr>
                <w:b/>
                <w:bCs/>
              </w:rPr>
            </w:pPr>
          </w:p>
        </w:tc>
        <w:tc>
          <w:tcPr>
            <w:tcW w:w="1276" w:type="dxa"/>
          </w:tcPr>
          <w:p>
            <w:pPr>
              <w:jc w:val="center"/>
              <w:rPr>
                <w:b/>
                <w:bCs/>
              </w:rPr>
            </w:pPr>
            <w:r>
              <w:rPr>
                <w:b/>
                <w:bCs/>
              </w:rPr>
              <w:t>2024 год</w:t>
            </w:r>
          </w:p>
        </w:tc>
        <w:tc>
          <w:tcPr>
            <w:tcW w:w="1459" w:type="dxa"/>
          </w:tcPr>
          <w:p>
            <w:pPr>
              <w:jc w:val="center"/>
              <w:rPr>
                <w:b/>
                <w:bCs/>
                <w:lang w:val="en-US"/>
              </w:rPr>
            </w:pPr>
            <w:r>
              <w:rPr>
                <w:b/>
                <w:bCs/>
              </w:rPr>
              <w:t>2025 год</w:t>
            </w:r>
          </w:p>
        </w:tc>
        <w:tc>
          <w:tcPr>
            <w:tcW w:w="1348" w:type="dxa"/>
          </w:tcPr>
          <w:p>
            <w:pPr>
              <w:jc w:val="center"/>
              <w:rPr>
                <w:b/>
                <w:bCs/>
              </w:rPr>
            </w:pPr>
            <w:r>
              <w:rPr>
                <w:b/>
                <w:bCs/>
              </w:rPr>
              <w:t>2026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1" w:type="dxa"/>
          </w:tcPr>
          <w:p>
            <w:pPr>
              <w:jc w:val="center"/>
              <w:rPr>
                <w:b/>
                <w:bCs/>
              </w:rPr>
            </w:pPr>
            <w:r>
              <w:rPr>
                <w:b/>
                <w:bCs/>
              </w:rPr>
              <w:t>1</w:t>
            </w:r>
          </w:p>
        </w:tc>
        <w:tc>
          <w:tcPr>
            <w:tcW w:w="2316" w:type="dxa"/>
          </w:tcPr>
          <w:p>
            <w:pPr>
              <w:jc w:val="center"/>
              <w:rPr>
                <w:b/>
                <w:bCs/>
              </w:rPr>
            </w:pPr>
            <w:r>
              <w:rPr>
                <w:b/>
                <w:bCs/>
              </w:rPr>
              <w:t>2</w:t>
            </w:r>
          </w:p>
        </w:tc>
        <w:tc>
          <w:tcPr>
            <w:tcW w:w="1276" w:type="dxa"/>
          </w:tcPr>
          <w:p>
            <w:pPr>
              <w:jc w:val="center"/>
              <w:rPr>
                <w:b/>
                <w:bCs/>
              </w:rPr>
            </w:pPr>
            <w:r>
              <w:rPr>
                <w:b/>
                <w:bCs/>
              </w:rPr>
              <w:t>3</w:t>
            </w:r>
          </w:p>
        </w:tc>
        <w:tc>
          <w:tcPr>
            <w:tcW w:w="1459" w:type="dxa"/>
          </w:tcPr>
          <w:p>
            <w:pPr>
              <w:jc w:val="center"/>
              <w:rPr>
                <w:b/>
                <w:bCs/>
              </w:rPr>
            </w:pPr>
            <w:r>
              <w:rPr>
                <w:b/>
                <w:bCs/>
              </w:rPr>
              <w:t>4</w:t>
            </w:r>
          </w:p>
        </w:tc>
        <w:tc>
          <w:tcPr>
            <w:tcW w:w="1348" w:type="dxa"/>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1" w:type="dxa"/>
          </w:tcPr>
          <w:p>
            <w:pPr>
              <w:rPr>
                <w:b/>
                <w:bCs/>
              </w:rPr>
            </w:pPr>
            <w:r>
              <w:rPr>
                <w:b/>
                <w:bCs/>
              </w:rPr>
              <w:t>Показатель 1. Количество культурно-досуговых мероприятий</w:t>
            </w:r>
          </w:p>
        </w:tc>
        <w:tc>
          <w:tcPr>
            <w:tcW w:w="2316" w:type="dxa"/>
          </w:tcPr>
          <w:p>
            <w:pPr>
              <w:jc w:val="center"/>
              <w:rPr>
                <w:b/>
                <w:bCs/>
              </w:rPr>
            </w:pPr>
            <w:r>
              <w:rPr>
                <w:b/>
                <w:bCs/>
              </w:rPr>
              <w:t>Ед.</w:t>
            </w:r>
          </w:p>
        </w:tc>
        <w:tc>
          <w:tcPr>
            <w:tcW w:w="1276" w:type="dxa"/>
          </w:tcPr>
          <w:p>
            <w:pPr>
              <w:jc w:val="center"/>
              <w:rPr>
                <w:b/>
                <w:bCs/>
              </w:rPr>
            </w:pPr>
            <w:r>
              <w:rPr>
                <w:b/>
                <w:bCs/>
              </w:rPr>
              <w:t>6 192</w:t>
            </w:r>
          </w:p>
        </w:tc>
        <w:tc>
          <w:tcPr>
            <w:tcW w:w="1459" w:type="dxa"/>
          </w:tcPr>
          <w:p>
            <w:pPr>
              <w:jc w:val="center"/>
              <w:rPr>
                <w:b/>
                <w:bCs/>
              </w:rPr>
            </w:pPr>
            <w:r>
              <w:rPr>
                <w:b/>
                <w:bCs/>
              </w:rPr>
              <w:t>7 000</w:t>
            </w:r>
          </w:p>
        </w:tc>
        <w:tc>
          <w:tcPr>
            <w:tcW w:w="1348" w:type="dxa"/>
          </w:tcPr>
          <w:p>
            <w:pPr>
              <w:jc w:val="center"/>
              <w:rPr>
                <w:b/>
                <w:bCs/>
              </w:rPr>
            </w:pPr>
            <w:r>
              <w:rPr>
                <w:b/>
                <w:bCs/>
              </w:rPr>
              <w:t>7 010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1" w:type="dxa"/>
          </w:tcPr>
          <w:p>
            <w:pPr>
              <w:rPr>
                <w:b/>
                <w:bCs/>
              </w:rPr>
            </w:pPr>
            <w:r>
              <w:rPr>
                <w:b/>
                <w:bCs/>
              </w:rPr>
              <w:t>Показатель 2. Количество участников</w:t>
            </w:r>
          </w:p>
        </w:tc>
        <w:tc>
          <w:tcPr>
            <w:tcW w:w="2316" w:type="dxa"/>
          </w:tcPr>
          <w:p>
            <w:pPr>
              <w:jc w:val="center"/>
              <w:rPr>
                <w:b/>
                <w:bCs/>
              </w:rPr>
            </w:pPr>
            <w:r>
              <w:rPr>
                <w:b/>
                <w:bCs/>
              </w:rPr>
              <w:t>Чел.</w:t>
            </w:r>
          </w:p>
        </w:tc>
        <w:tc>
          <w:tcPr>
            <w:tcW w:w="1276" w:type="dxa"/>
          </w:tcPr>
          <w:p>
            <w:pPr>
              <w:jc w:val="center"/>
              <w:rPr>
                <w:b/>
                <w:bCs/>
              </w:rPr>
            </w:pPr>
            <w:r>
              <w:rPr>
                <w:b/>
                <w:bCs/>
              </w:rPr>
              <w:t>214 049</w:t>
            </w:r>
          </w:p>
        </w:tc>
        <w:tc>
          <w:tcPr>
            <w:tcW w:w="1459" w:type="dxa"/>
          </w:tcPr>
          <w:p>
            <w:pPr>
              <w:jc w:val="center"/>
              <w:rPr>
                <w:b/>
                <w:bCs/>
              </w:rPr>
            </w:pPr>
            <w:r>
              <w:rPr>
                <w:b/>
                <w:bCs/>
              </w:rPr>
              <w:t>275 206</w:t>
            </w:r>
          </w:p>
        </w:tc>
        <w:tc>
          <w:tcPr>
            <w:tcW w:w="1348" w:type="dxa"/>
          </w:tcPr>
          <w:p>
            <w:pPr>
              <w:jc w:val="center"/>
              <w:rPr>
                <w:b/>
                <w:bCs/>
              </w:rPr>
            </w:pPr>
            <w:r>
              <w:rPr>
                <w:b/>
                <w:bCs/>
              </w:rPr>
              <w:t>305 784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2" w:type="dxa"/>
            <w:gridSpan w:val="4"/>
          </w:tcPr>
          <w:p>
            <w:pPr>
              <w:jc w:val="center"/>
              <w:rPr>
                <w:b/>
                <w:bCs/>
              </w:rPr>
            </w:pPr>
            <w:r>
              <w:rPr>
                <w:b/>
                <w:bCs/>
              </w:rPr>
              <w:t>Подпрограмма 1</w:t>
            </w:r>
          </w:p>
        </w:tc>
        <w:tc>
          <w:tcPr>
            <w:tcW w:w="1348" w:type="dxa"/>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1" w:type="dxa"/>
          </w:tcPr>
          <w:p>
            <w:r>
              <w:t>Показатель 1. Количество клубных формирований</w:t>
            </w:r>
          </w:p>
        </w:tc>
        <w:tc>
          <w:tcPr>
            <w:tcW w:w="2316" w:type="dxa"/>
          </w:tcPr>
          <w:p>
            <w:pPr>
              <w:jc w:val="center"/>
            </w:pPr>
            <w:r>
              <w:t>Ед.</w:t>
            </w:r>
          </w:p>
        </w:tc>
        <w:tc>
          <w:tcPr>
            <w:tcW w:w="1276" w:type="dxa"/>
          </w:tcPr>
          <w:p>
            <w:pPr>
              <w:jc w:val="center"/>
            </w:pPr>
            <w:r>
              <w:t>151</w:t>
            </w:r>
          </w:p>
        </w:tc>
        <w:tc>
          <w:tcPr>
            <w:tcW w:w="1459" w:type="dxa"/>
          </w:tcPr>
          <w:p>
            <w:pPr>
              <w:jc w:val="center"/>
            </w:pPr>
            <w:r>
              <w:t>153</w:t>
            </w:r>
          </w:p>
        </w:tc>
        <w:tc>
          <w:tcPr>
            <w:tcW w:w="1348" w:type="dxa"/>
          </w:tcPr>
          <w:p>
            <w:pPr>
              <w:jc w:val="center"/>
            </w:pPr>
            <w: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1" w:type="dxa"/>
          </w:tcPr>
          <w:p>
            <w:r>
              <w:t>Показатель 2.Количество участников клубных формирований</w:t>
            </w:r>
          </w:p>
        </w:tc>
        <w:tc>
          <w:tcPr>
            <w:tcW w:w="2316" w:type="dxa"/>
          </w:tcPr>
          <w:p>
            <w:pPr>
              <w:jc w:val="center"/>
            </w:pPr>
            <w:r>
              <w:t>Чел.</w:t>
            </w:r>
          </w:p>
        </w:tc>
        <w:tc>
          <w:tcPr>
            <w:tcW w:w="1276" w:type="dxa"/>
          </w:tcPr>
          <w:p>
            <w:pPr>
              <w:jc w:val="center"/>
            </w:pPr>
            <w:r>
              <w:t>2 326</w:t>
            </w:r>
          </w:p>
        </w:tc>
        <w:tc>
          <w:tcPr>
            <w:tcW w:w="1459" w:type="dxa"/>
          </w:tcPr>
          <w:p>
            <w:pPr>
              <w:jc w:val="center"/>
            </w:pPr>
            <w:r>
              <w:t>2 400</w:t>
            </w:r>
          </w:p>
        </w:tc>
        <w:tc>
          <w:tcPr>
            <w:tcW w:w="1348" w:type="dxa"/>
          </w:tcPr>
          <w:p>
            <w:pPr>
              <w:jc w:val="center"/>
            </w:pPr>
            <w:r>
              <w:t>2 410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1" w:type="dxa"/>
          </w:tcPr>
          <w:p>
            <w:r>
              <w:t>Показатель 3.Количество клубных учреждений</w:t>
            </w:r>
          </w:p>
        </w:tc>
        <w:tc>
          <w:tcPr>
            <w:tcW w:w="2316" w:type="dxa"/>
          </w:tcPr>
          <w:p>
            <w:pPr>
              <w:jc w:val="center"/>
            </w:pPr>
            <w:r>
              <w:t>Ед.</w:t>
            </w:r>
          </w:p>
        </w:tc>
        <w:tc>
          <w:tcPr>
            <w:tcW w:w="1276" w:type="dxa"/>
          </w:tcPr>
          <w:p>
            <w:pPr>
              <w:jc w:val="center"/>
            </w:pPr>
            <w:r>
              <w:t>18</w:t>
            </w:r>
          </w:p>
        </w:tc>
        <w:tc>
          <w:tcPr>
            <w:tcW w:w="1459" w:type="dxa"/>
          </w:tcPr>
          <w:p>
            <w:pPr>
              <w:jc w:val="center"/>
            </w:pPr>
            <w:r>
              <w:t>18</w:t>
            </w:r>
          </w:p>
        </w:tc>
        <w:tc>
          <w:tcPr>
            <w:tcW w:w="1348" w:type="dxa"/>
          </w:tcPr>
          <w:p>
            <w:pPr>
              <w:jc w:val="center"/>
            </w:pPr>
            <w: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1" w:type="dxa"/>
          </w:tcPr>
          <w:p>
            <w:r>
              <w:t>Показатель 4.</w:t>
            </w:r>
            <w:r>
              <w:rPr>
                <w:lang w:eastAsia="en-US"/>
              </w:rPr>
              <w:t>Увеличение количества  детей, привлекаемых к участию в творческих мероприятиях</w:t>
            </w:r>
          </w:p>
        </w:tc>
        <w:tc>
          <w:tcPr>
            <w:tcW w:w="2316" w:type="dxa"/>
          </w:tcPr>
          <w:p>
            <w:pPr>
              <w:jc w:val="center"/>
            </w:pPr>
            <w:r>
              <w:t>Чел.</w:t>
            </w:r>
          </w:p>
        </w:tc>
        <w:tc>
          <w:tcPr>
            <w:tcW w:w="1276" w:type="dxa"/>
          </w:tcPr>
          <w:p>
            <w:pPr>
              <w:jc w:val="center"/>
            </w:pPr>
            <w:r>
              <w:t>69 000</w:t>
            </w:r>
          </w:p>
        </w:tc>
        <w:tc>
          <w:tcPr>
            <w:tcW w:w="1459" w:type="dxa"/>
          </w:tcPr>
          <w:p>
            <w:pPr>
              <w:jc w:val="center"/>
            </w:pPr>
            <w:r>
              <w:t>69 100</w:t>
            </w:r>
          </w:p>
        </w:tc>
        <w:tc>
          <w:tcPr>
            <w:tcW w:w="1348" w:type="dxa"/>
          </w:tcPr>
          <w:p>
            <w:pPr>
              <w:jc w:val="center"/>
            </w:pPr>
            <w:r>
              <w:t>69 100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2" w:type="dxa"/>
            <w:gridSpan w:val="4"/>
          </w:tcPr>
          <w:p>
            <w:pPr>
              <w:jc w:val="center"/>
            </w:pPr>
            <w:r>
              <w:rPr>
                <w:b/>
                <w:bCs/>
              </w:rPr>
              <w:t>Подпрограмма 2</w:t>
            </w:r>
          </w:p>
        </w:tc>
        <w:tc>
          <w:tcPr>
            <w:tcW w:w="1348" w:type="dxa"/>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1" w:type="dxa"/>
          </w:tcPr>
          <w:p>
            <w:pPr>
              <w:rPr>
                <w:lang w:eastAsia="en-US"/>
              </w:rPr>
            </w:pPr>
            <w:r>
              <w:t>Показатель 1.</w:t>
            </w:r>
            <w:r>
              <w:rPr>
                <w:lang w:eastAsia="en-US"/>
              </w:rPr>
              <w:t>Количество пользователей библиотек</w:t>
            </w:r>
          </w:p>
        </w:tc>
        <w:tc>
          <w:tcPr>
            <w:tcW w:w="2316" w:type="dxa"/>
          </w:tcPr>
          <w:p>
            <w:pPr>
              <w:jc w:val="center"/>
            </w:pPr>
            <w:r>
              <w:t>Чел.</w:t>
            </w:r>
          </w:p>
        </w:tc>
        <w:tc>
          <w:tcPr>
            <w:tcW w:w="1276" w:type="dxa"/>
          </w:tcPr>
          <w:p>
            <w:pPr>
              <w:jc w:val="center"/>
            </w:pPr>
            <w:r>
              <w:t>13 513</w:t>
            </w:r>
          </w:p>
        </w:tc>
        <w:tc>
          <w:tcPr>
            <w:tcW w:w="1459" w:type="dxa"/>
          </w:tcPr>
          <w:p>
            <w:pPr>
              <w:jc w:val="center"/>
            </w:pPr>
            <w:r>
              <w:t>13 513</w:t>
            </w:r>
          </w:p>
        </w:tc>
        <w:tc>
          <w:tcPr>
            <w:tcW w:w="1348" w:type="dxa"/>
          </w:tcPr>
          <w:p>
            <w:pPr>
              <w:jc w:val="center"/>
            </w:pPr>
            <w:r>
              <w:t>13 520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1" w:type="dxa"/>
          </w:tcPr>
          <w:p>
            <w:pPr>
              <w:rPr>
                <w:lang w:eastAsia="en-US"/>
              </w:rPr>
            </w:pPr>
            <w:r>
              <w:t>Показатель 2.</w:t>
            </w:r>
            <w:r>
              <w:rPr>
                <w:lang w:eastAsia="en-US"/>
              </w:rPr>
              <w:t>Количество книговыдач</w:t>
            </w:r>
          </w:p>
        </w:tc>
        <w:tc>
          <w:tcPr>
            <w:tcW w:w="2316" w:type="dxa"/>
          </w:tcPr>
          <w:p>
            <w:pPr>
              <w:jc w:val="center"/>
            </w:pPr>
            <w:r>
              <w:t>Экз.</w:t>
            </w:r>
          </w:p>
        </w:tc>
        <w:tc>
          <w:tcPr>
            <w:tcW w:w="1276" w:type="dxa"/>
          </w:tcPr>
          <w:p>
            <w:pPr>
              <w:jc w:val="center"/>
            </w:pPr>
            <w:r>
              <w:t>320 642</w:t>
            </w:r>
          </w:p>
        </w:tc>
        <w:tc>
          <w:tcPr>
            <w:tcW w:w="1459" w:type="dxa"/>
          </w:tcPr>
          <w:p>
            <w:pPr>
              <w:jc w:val="center"/>
            </w:pPr>
            <w:r>
              <w:t>321 245</w:t>
            </w:r>
          </w:p>
        </w:tc>
        <w:tc>
          <w:tcPr>
            <w:tcW w:w="1348" w:type="dxa"/>
          </w:tcPr>
          <w:p>
            <w:pPr>
              <w:jc w:val="center"/>
            </w:pPr>
            <w:r>
              <w:t>321 809</w:t>
            </w:r>
          </w:p>
        </w:tc>
      </w:tr>
    </w:tbl>
    <w:p/>
    <w:p/>
    <w:p/>
    <w:p/>
    <w:p/>
    <w:p/>
    <w:p/>
    <w:p/>
    <w:p/>
    <w:p/>
    <w:p/>
    <w:p/>
    <w:p/>
    <w:p/>
    <w:p/>
    <w:p/>
    <w:p/>
    <w:p/>
    <w:p/>
    <w:p>
      <w:pPr>
        <w:jc w:val="right"/>
      </w:pPr>
    </w:p>
    <w:p>
      <w:pPr>
        <w:jc w:val="right"/>
      </w:pPr>
      <w:r>
        <w:t>Приложение № 2</w:t>
      </w:r>
    </w:p>
    <w:p>
      <w:pPr>
        <w:jc w:val="right"/>
      </w:pPr>
      <w:r>
        <w:t>к паспорту муниципальной программы</w:t>
      </w:r>
    </w:p>
    <w:p>
      <w:pPr>
        <w:jc w:val="right"/>
      </w:pPr>
      <w:r>
        <w:t>«Культура Озинского муниципального</w:t>
      </w:r>
    </w:p>
    <w:p>
      <w:pPr>
        <w:jc w:val="right"/>
      </w:pPr>
      <w:r>
        <w:t>района»</w:t>
      </w:r>
    </w:p>
    <w:p>
      <w:pPr>
        <w:rPr>
          <w:sz w:val="28"/>
          <w:szCs w:val="28"/>
        </w:rPr>
      </w:pPr>
    </w:p>
    <w:p>
      <w:pPr>
        <w:jc w:val="center"/>
        <w:rPr>
          <w:b/>
          <w:bCs/>
          <w:sz w:val="28"/>
          <w:szCs w:val="28"/>
        </w:rPr>
      </w:pPr>
      <w:r>
        <w:rPr>
          <w:b/>
          <w:bCs/>
          <w:sz w:val="28"/>
          <w:szCs w:val="28"/>
        </w:rPr>
        <w:t>РАСХОДЫ</w:t>
      </w:r>
    </w:p>
    <w:p>
      <w:pPr>
        <w:jc w:val="center"/>
        <w:rPr>
          <w:b/>
          <w:bCs/>
          <w:sz w:val="28"/>
          <w:szCs w:val="28"/>
        </w:rPr>
      </w:pPr>
      <w:r>
        <w:rPr>
          <w:b/>
          <w:bCs/>
          <w:sz w:val="28"/>
          <w:szCs w:val="28"/>
        </w:rPr>
        <w:t>НА РЕАЛИЗАЦИЮ МНИЦИПАЛЬНОЙ ПРОГРАММЫ</w:t>
      </w:r>
    </w:p>
    <w:p>
      <w:pPr>
        <w:jc w:val="center"/>
        <w:rPr>
          <w:b/>
          <w:bCs/>
          <w:sz w:val="28"/>
          <w:szCs w:val="28"/>
        </w:rPr>
      </w:pPr>
      <w:r>
        <w:rPr>
          <w:b/>
          <w:bCs/>
          <w:sz w:val="28"/>
          <w:szCs w:val="28"/>
        </w:rPr>
        <w:t>«Культура Озинского муниципального района»</w:t>
      </w:r>
    </w:p>
    <w:p>
      <w:pPr>
        <w:jc w:val="center"/>
        <w:rPr>
          <w:b/>
          <w:bCs/>
          <w:sz w:val="28"/>
          <w:szCs w:val="28"/>
        </w:rPr>
      </w:pPr>
    </w:p>
    <w:tbl>
      <w:tblPr>
        <w:tblStyle w:val="12"/>
        <w:tblW w:w="10490" w:type="dxa"/>
        <w:tblInd w:w="-9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2694"/>
        <w:gridCol w:w="1842"/>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jc w:val="center"/>
              <w:rPr>
                <w:b/>
                <w:bCs/>
              </w:rPr>
            </w:pPr>
            <w:r>
              <w:rPr>
                <w:b/>
                <w:bCs/>
              </w:rPr>
              <w:t>Наименование подпрограмм муниципальной программы</w:t>
            </w:r>
          </w:p>
        </w:tc>
        <w:tc>
          <w:tcPr>
            <w:tcW w:w="2694" w:type="dxa"/>
          </w:tcPr>
          <w:p>
            <w:pPr>
              <w:jc w:val="center"/>
              <w:rPr>
                <w:b/>
                <w:bCs/>
              </w:rPr>
            </w:pPr>
            <w:r>
              <w:rPr>
                <w:b/>
                <w:bCs/>
              </w:rPr>
              <w:t>Ответственный соисполнитель</w:t>
            </w:r>
          </w:p>
        </w:tc>
        <w:tc>
          <w:tcPr>
            <w:tcW w:w="1842" w:type="dxa"/>
          </w:tcPr>
          <w:p>
            <w:pPr>
              <w:jc w:val="center"/>
              <w:rPr>
                <w:b/>
                <w:bCs/>
              </w:rPr>
            </w:pPr>
            <w:r>
              <w:rPr>
                <w:b/>
                <w:bCs/>
              </w:rPr>
              <w:t xml:space="preserve">Оценка расходов </w:t>
            </w:r>
          </w:p>
          <w:p>
            <w:pPr>
              <w:jc w:val="center"/>
              <w:rPr>
                <w:b/>
                <w:bCs/>
              </w:rPr>
            </w:pPr>
            <w:r>
              <w:rPr>
                <w:b/>
                <w:bCs/>
              </w:rPr>
              <w:t xml:space="preserve">(тыс. руб.) </w:t>
            </w:r>
          </w:p>
          <w:p>
            <w:pPr>
              <w:jc w:val="center"/>
              <w:rPr>
                <w:b/>
                <w:bCs/>
              </w:rPr>
            </w:pPr>
            <w:r>
              <w:rPr>
                <w:b/>
                <w:bCs/>
              </w:rPr>
              <w:t>2024 год</w:t>
            </w:r>
          </w:p>
        </w:tc>
        <w:tc>
          <w:tcPr>
            <w:tcW w:w="1701" w:type="dxa"/>
          </w:tcPr>
          <w:p>
            <w:pPr>
              <w:jc w:val="center"/>
              <w:rPr>
                <w:b/>
                <w:bCs/>
              </w:rPr>
            </w:pPr>
            <w:r>
              <w:rPr>
                <w:b/>
                <w:bCs/>
              </w:rPr>
              <w:t xml:space="preserve">Оценка расходов (тыс. руб.) </w:t>
            </w:r>
          </w:p>
          <w:p>
            <w:pPr>
              <w:jc w:val="center"/>
              <w:rPr>
                <w:b/>
                <w:bCs/>
              </w:rPr>
            </w:pPr>
            <w:r>
              <w:rPr>
                <w:b/>
                <w:bCs/>
              </w:rPr>
              <w:t>2025 год</w:t>
            </w:r>
          </w:p>
        </w:tc>
        <w:tc>
          <w:tcPr>
            <w:tcW w:w="1701" w:type="dxa"/>
          </w:tcPr>
          <w:p>
            <w:pPr>
              <w:jc w:val="center"/>
              <w:rPr>
                <w:b/>
                <w:bCs/>
              </w:rPr>
            </w:pPr>
            <w:r>
              <w:rPr>
                <w:b/>
                <w:bCs/>
              </w:rPr>
              <w:t xml:space="preserve">Оценка расходов (тыс. руб.) </w:t>
            </w:r>
          </w:p>
          <w:p>
            <w:pPr>
              <w:jc w:val="center"/>
              <w:rPr>
                <w:b/>
                <w:bCs/>
              </w:rPr>
            </w:pPr>
            <w:r>
              <w:rPr>
                <w:b/>
                <w:bCs/>
              </w:rPr>
              <w:t>2026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52" w:type="dxa"/>
            <w:vMerge w:val="restart"/>
          </w:tcPr>
          <w:p>
            <w:pPr>
              <w:jc w:val="center"/>
            </w:pPr>
            <w:r>
              <w:t>Подпрограмма 1 «Развитие культурно-досуговой деятельности»</w:t>
            </w:r>
          </w:p>
        </w:tc>
        <w:tc>
          <w:tcPr>
            <w:tcW w:w="2694" w:type="dxa"/>
            <w:shd w:val="clear" w:color="auto" w:fill="F2DBDB"/>
          </w:tcPr>
          <w:p>
            <w:pPr>
              <w:jc w:val="center"/>
            </w:pPr>
            <w:r>
              <w:t>Всего</w:t>
            </w:r>
          </w:p>
        </w:tc>
        <w:tc>
          <w:tcPr>
            <w:tcW w:w="1842" w:type="dxa"/>
            <w:shd w:val="clear" w:color="auto" w:fill="F2DBDB"/>
            <w:vAlign w:val="bottom"/>
          </w:tcPr>
          <w:p>
            <w:pPr>
              <w:jc w:val="center"/>
            </w:pPr>
            <w:r>
              <w:t>26 286,0</w:t>
            </w:r>
          </w:p>
        </w:tc>
        <w:tc>
          <w:tcPr>
            <w:tcW w:w="1701" w:type="dxa"/>
            <w:shd w:val="clear" w:color="auto" w:fill="F2DBDB"/>
            <w:vAlign w:val="bottom"/>
          </w:tcPr>
          <w:p>
            <w:pPr>
              <w:jc w:val="center"/>
            </w:pPr>
            <w:r>
              <w:t>25 282,0</w:t>
            </w:r>
          </w:p>
        </w:tc>
        <w:tc>
          <w:tcPr>
            <w:tcW w:w="1701" w:type="dxa"/>
            <w:shd w:val="clear" w:color="auto" w:fill="F2DBDB"/>
            <w:vAlign w:val="bottom"/>
          </w:tcPr>
          <w:p>
            <w:pPr>
              <w:jc w:val="center"/>
            </w:pPr>
            <w:r>
              <w:t>25 208,3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Merge w:val="continue"/>
          </w:tcPr>
          <w:p>
            <w:pPr>
              <w:jc w:val="center"/>
            </w:pPr>
          </w:p>
        </w:tc>
        <w:tc>
          <w:tcPr>
            <w:tcW w:w="2694" w:type="dxa"/>
          </w:tcPr>
          <w:p>
            <w:pPr>
              <w:jc w:val="center"/>
            </w:pPr>
            <w:r>
              <w:t>Федеральный бюджет</w:t>
            </w:r>
          </w:p>
        </w:tc>
        <w:tc>
          <w:tcPr>
            <w:tcW w:w="1842" w:type="dxa"/>
            <w:vAlign w:val="bottom"/>
          </w:tcPr>
          <w:p>
            <w:pPr>
              <w:jc w:val="center"/>
            </w:pPr>
            <w:r>
              <w:t>50,0</w:t>
            </w:r>
          </w:p>
        </w:tc>
        <w:tc>
          <w:tcPr>
            <w:tcW w:w="1701" w:type="dxa"/>
            <w:vAlign w:val="bottom"/>
          </w:tcPr>
          <w:p>
            <w:pPr>
              <w:jc w:val="center"/>
            </w:pPr>
          </w:p>
        </w:tc>
        <w:tc>
          <w:tcPr>
            <w:tcW w:w="1701" w:type="dxa"/>
            <w:vAlign w:val="bottom"/>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Merge w:val="continue"/>
          </w:tcPr>
          <w:p>
            <w:pPr>
              <w:jc w:val="center"/>
            </w:pPr>
          </w:p>
        </w:tc>
        <w:tc>
          <w:tcPr>
            <w:tcW w:w="2694" w:type="dxa"/>
          </w:tcPr>
          <w:p>
            <w:pPr>
              <w:jc w:val="center"/>
            </w:pPr>
            <w:r>
              <w:t>Областной бюджет</w:t>
            </w:r>
          </w:p>
        </w:tc>
        <w:tc>
          <w:tcPr>
            <w:tcW w:w="1842" w:type="dxa"/>
            <w:vAlign w:val="bottom"/>
          </w:tcPr>
          <w:p>
            <w:pPr>
              <w:jc w:val="center"/>
            </w:pPr>
            <w:r>
              <w:t>1 501,0</w:t>
            </w:r>
          </w:p>
        </w:tc>
        <w:tc>
          <w:tcPr>
            <w:tcW w:w="1701" w:type="dxa"/>
            <w:vAlign w:val="bottom"/>
          </w:tcPr>
          <w:p>
            <w:pPr>
              <w:jc w:val="center"/>
            </w:pPr>
          </w:p>
        </w:tc>
        <w:tc>
          <w:tcPr>
            <w:tcW w:w="1701" w:type="dxa"/>
            <w:vAlign w:val="bottom"/>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Merge w:val="continue"/>
          </w:tcPr>
          <w:p>
            <w:pPr>
              <w:jc w:val="center"/>
            </w:pPr>
          </w:p>
        </w:tc>
        <w:tc>
          <w:tcPr>
            <w:tcW w:w="2694" w:type="dxa"/>
          </w:tcPr>
          <w:p>
            <w:pPr>
              <w:jc w:val="center"/>
            </w:pPr>
            <w:r>
              <w:t>Бюджет муниципального района</w:t>
            </w:r>
          </w:p>
        </w:tc>
        <w:tc>
          <w:tcPr>
            <w:tcW w:w="1842" w:type="dxa"/>
            <w:vAlign w:val="bottom"/>
          </w:tcPr>
          <w:p>
            <w:pPr>
              <w:jc w:val="center"/>
            </w:pPr>
            <w:r>
              <w:t>24 735,0</w:t>
            </w:r>
          </w:p>
        </w:tc>
        <w:tc>
          <w:tcPr>
            <w:tcW w:w="1701" w:type="dxa"/>
            <w:vAlign w:val="bottom"/>
          </w:tcPr>
          <w:p>
            <w:pPr>
              <w:jc w:val="center"/>
            </w:pPr>
            <w:r>
              <w:t>25 282,0</w:t>
            </w:r>
          </w:p>
        </w:tc>
        <w:tc>
          <w:tcPr>
            <w:tcW w:w="1701" w:type="dxa"/>
            <w:vAlign w:val="bottom"/>
          </w:tcPr>
          <w:p>
            <w:pPr>
              <w:jc w:val="center"/>
            </w:pPr>
            <w:r>
              <w:t>25 208,3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Merge w:val="restart"/>
          </w:tcPr>
          <w:p>
            <w:pPr>
              <w:jc w:val="center"/>
            </w:pPr>
            <w:r>
              <w:t>Подпрограмма 2 «Развитие библиотечного дела в Озинском муниципальном районе»</w:t>
            </w:r>
          </w:p>
        </w:tc>
        <w:tc>
          <w:tcPr>
            <w:tcW w:w="2694" w:type="dxa"/>
            <w:shd w:val="clear" w:color="auto" w:fill="F2DBDB"/>
          </w:tcPr>
          <w:p>
            <w:pPr>
              <w:jc w:val="center"/>
            </w:pPr>
            <w:r>
              <w:t>Всего</w:t>
            </w:r>
          </w:p>
        </w:tc>
        <w:tc>
          <w:tcPr>
            <w:tcW w:w="1842" w:type="dxa"/>
            <w:shd w:val="clear" w:color="auto" w:fill="F2DBDB"/>
            <w:vAlign w:val="bottom"/>
          </w:tcPr>
          <w:p>
            <w:pPr>
              <w:jc w:val="center"/>
            </w:pPr>
            <w:r>
              <w:t>9 213,1</w:t>
            </w:r>
          </w:p>
        </w:tc>
        <w:tc>
          <w:tcPr>
            <w:tcW w:w="1701" w:type="dxa"/>
            <w:shd w:val="clear" w:color="auto" w:fill="F2DBDB"/>
            <w:vAlign w:val="bottom"/>
          </w:tcPr>
          <w:p>
            <w:pPr>
              <w:jc w:val="center"/>
            </w:pPr>
            <w:r>
              <w:t>8 632,0</w:t>
            </w:r>
          </w:p>
        </w:tc>
        <w:tc>
          <w:tcPr>
            <w:tcW w:w="1701" w:type="dxa"/>
            <w:shd w:val="clear" w:color="auto" w:fill="F2DBDB"/>
            <w:vAlign w:val="bottom"/>
          </w:tcPr>
          <w:p>
            <w:pPr>
              <w:jc w:val="center"/>
            </w:pPr>
            <w:r>
              <w:t>8 968,6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Merge w:val="continue"/>
          </w:tcPr>
          <w:p>
            <w:pPr>
              <w:jc w:val="center"/>
            </w:pPr>
          </w:p>
        </w:tc>
        <w:tc>
          <w:tcPr>
            <w:tcW w:w="2694" w:type="dxa"/>
          </w:tcPr>
          <w:p>
            <w:pPr>
              <w:jc w:val="center"/>
            </w:pPr>
            <w:r>
              <w:t>Федеральный бюджет</w:t>
            </w:r>
          </w:p>
        </w:tc>
        <w:tc>
          <w:tcPr>
            <w:tcW w:w="1842" w:type="dxa"/>
            <w:vAlign w:val="bottom"/>
          </w:tcPr>
          <w:p>
            <w:pPr>
              <w:jc w:val="center"/>
            </w:pPr>
            <w:r>
              <w:t>200,0</w:t>
            </w:r>
          </w:p>
        </w:tc>
        <w:tc>
          <w:tcPr>
            <w:tcW w:w="1701" w:type="dxa"/>
            <w:vAlign w:val="bottom"/>
          </w:tcPr>
          <w:p>
            <w:pPr>
              <w:jc w:val="center"/>
            </w:pPr>
          </w:p>
        </w:tc>
        <w:tc>
          <w:tcPr>
            <w:tcW w:w="1701" w:type="dxa"/>
            <w:vAlign w:val="bottom"/>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Merge w:val="continue"/>
          </w:tcPr>
          <w:p>
            <w:pPr>
              <w:jc w:val="center"/>
            </w:pPr>
          </w:p>
        </w:tc>
        <w:tc>
          <w:tcPr>
            <w:tcW w:w="2694" w:type="dxa"/>
          </w:tcPr>
          <w:p>
            <w:pPr>
              <w:jc w:val="center"/>
            </w:pPr>
            <w:r>
              <w:t>Областной бюджет</w:t>
            </w:r>
          </w:p>
        </w:tc>
        <w:tc>
          <w:tcPr>
            <w:tcW w:w="1842" w:type="dxa"/>
            <w:vAlign w:val="bottom"/>
          </w:tcPr>
          <w:p>
            <w:pPr>
              <w:jc w:val="center"/>
            </w:pPr>
            <w:r>
              <w:t>9,1</w:t>
            </w:r>
          </w:p>
        </w:tc>
        <w:tc>
          <w:tcPr>
            <w:tcW w:w="1701" w:type="dxa"/>
            <w:vAlign w:val="bottom"/>
          </w:tcPr>
          <w:p>
            <w:pPr>
              <w:jc w:val="center"/>
            </w:pPr>
          </w:p>
        </w:tc>
        <w:tc>
          <w:tcPr>
            <w:tcW w:w="1701" w:type="dxa"/>
            <w:vAlign w:val="bottom"/>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Merge w:val="continue"/>
          </w:tcPr>
          <w:p>
            <w:pPr>
              <w:jc w:val="center"/>
            </w:pPr>
          </w:p>
        </w:tc>
        <w:tc>
          <w:tcPr>
            <w:tcW w:w="2694" w:type="dxa"/>
          </w:tcPr>
          <w:p>
            <w:pPr>
              <w:jc w:val="center"/>
            </w:pPr>
            <w:r>
              <w:t>Бюджет муниципального района</w:t>
            </w:r>
          </w:p>
        </w:tc>
        <w:tc>
          <w:tcPr>
            <w:tcW w:w="1842" w:type="dxa"/>
            <w:vAlign w:val="bottom"/>
          </w:tcPr>
          <w:p>
            <w:pPr>
              <w:jc w:val="center"/>
            </w:pPr>
            <w:r>
              <w:t>9 004,0</w:t>
            </w:r>
          </w:p>
        </w:tc>
        <w:tc>
          <w:tcPr>
            <w:tcW w:w="1701" w:type="dxa"/>
            <w:vAlign w:val="bottom"/>
          </w:tcPr>
          <w:p>
            <w:pPr>
              <w:jc w:val="center"/>
            </w:pPr>
            <w:r>
              <w:t>8 632,0</w:t>
            </w:r>
          </w:p>
        </w:tc>
        <w:tc>
          <w:tcPr>
            <w:tcW w:w="1701" w:type="dxa"/>
            <w:vAlign w:val="bottom"/>
          </w:tcPr>
          <w:p>
            <w:pPr>
              <w:jc w:val="center"/>
            </w:pPr>
            <w:r>
              <w:t>8 968,6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552" w:type="dxa"/>
            <w:vMerge w:val="restart"/>
            <w:vAlign w:val="center"/>
          </w:tcPr>
          <w:p>
            <w:pPr>
              <w:jc w:val="center"/>
              <w:rPr>
                <w:b/>
                <w:bCs/>
                <w:i/>
                <w:iCs/>
              </w:rPr>
            </w:pPr>
          </w:p>
          <w:p>
            <w:pPr>
              <w:jc w:val="center"/>
              <w:rPr>
                <w:b/>
                <w:bCs/>
                <w:i/>
                <w:iCs/>
              </w:rPr>
            </w:pPr>
          </w:p>
          <w:p>
            <w:pPr>
              <w:jc w:val="center"/>
              <w:rPr>
                <w:b/>
                <w:bCs/>
                <w:i/>
                <w:iCs/>
              </w:rPr>
            </w:pPr>
            <w:r>
              <w:rPr>
                <w:b/>
                <w:bCs/>
                <w:i/>
                <w:iCs/>
              </w:rPr>
              <w:t>ВСЕГО</w:t>
            </w:r>
          </w:p>
        </w:tc>
        <w:tc>
          <w:tcPr>
            <w:tcW w:w="2694" w:type="dxa"/>
            <w:shd w:val="clear" w:color="auto" w:fill="F2DBDB"/>
            <w:vAlign w:val="bottom"/>
          </w:tcPr>
          <w:p>
            <w:pPr>
              <w:jc w:val="center"/>
              <w:rPr>
                <w:b/>
                <w:bCs/>
                <w:i/>
                <w:iCs/>
              </w:rPr>
            </w:pPr>
            <w:r>
              <w:rPr>
                <w:b/>
                <w:bCs/>
                <w:i/>
                <w:iCs/>
              </w:rPr>
              <w:t>Всего</w:t>
            </w:r>
          </w:p>
        </w:tc>
        <w:tc>
          <w:tcPr>
            <w:tcW w:w="1842" w:type="dxa"/>
            <w:shd w:val="clear" w:color="auto" w:fill="F2DBDB"/>
            <w:vAlign w:val="bottom"/>
          </w:tcPr>
          <w:p>
            <w:pPr>
              <w:rPr>
                <w:b/>
                <w:bCs/>
                <w:i/>
                <w:iCs/>
              </w:rPr>
            </w:pPr>
            <w:r>
              <w:rPr>
                <w:b/>
                <w:bCs/>
                <w:i/>
                <w:iCs/>
              </w:rPr>
              <w:t xml:space="preserve">      35 499,1</w:t>
            </w:r>
          </w:p>
        </w:tc>
        <w:tc>
          <w:tcPr>
            <w:tcW w:w="1701" w:type="dxa"/>
            <w:shd w:val="clear" w:color="auto" w:fill="F2DBDB"/>
            <w:vAlign w:val="bottom"/>
          </w:tcPr>
          <w:p>
            <w:pPr>
              <w:jc w:val="center"/>
              <w:rPr>
                <w:b/>
                <w:bCs/>
                <w:i/>
                <w:iCs/>
              </w:rPr>
            </w:pPr>
            <w:r>
              <w:rPr>
                <w:b/>
                <w:bCs/>
                <w:i/>
                <w:iCs/>
              </w:rPr>
              <w:t>33 914,0</w:t>
            </w:r>
          </w:p>
        </w:tc>
        <w:tc>
          <w:tcPr>
            <w:tcW w:w="1701" w:type="dxa"/>
            <w:shd w:val="clear" w:color="auto" w:fill="F2DBDB"/>
            <w:vAlign w:val="bottom"/>
          </w:tcPr>
          <w:p>
            <w:pPr>
              <w:jc w:val="center"/>
              <w:rPr>
                <w:b/>
                <w:bCs/>
                <w:i/>
                <w:iCs/>
              </w:rPr>
            </w:pPr>
            <w:r>
              <w:rPr>
                <w:b/>
                <w:bCs/>
                <w:i/>
                <w:iCs/>
              </w:rPr>
              <w:t>34 176,9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552" w:type="dxa"/>
            <w:vMerge w:val="continue"/>
          </w:tcPr>
          <w:p>
            <w:pPr>
              <w:jc w:val="center"/>
              <w:rPr>
                <w:b/>
                <w:bCs/>
                <w:i/>
                <w:iCs/>
              </w:rPr>
            </w:pPr>
          </w:p>
        </w:tc>
        <w:tc>
          <w:tcPr>
            <w:tcW w:w="2694" w:type="dxa"/>
            <w:vAlign w:val="bottom"/>
          </w:tcPr>
          <w:p>
            <w:pPr>
              <w:jc w:val="center"/>
              <w:rPr>
                <w:b/>
                <w:bCs/>
                <w:i/>
                <w:iCs/>
              </w:rPr>
            </w:pPr>
            <w:r>
              <w:rPr>
                <w:b/>
                <w:bCs/>
                <w:i/>
                <w:iCs/>
              </w:rPr>
              <w:t>Федеральный бюджет</w:t>
            </w:r>
          </w:p>
        </w:tc>
        <w:tc>
          <w:tcPr>
            <w:tcW w:w="1842" w:type="dxa"/>
            <w:vAlign w:val="bottom"/>
          </w:tcPr>
          <w:p>
            <w:pPr>
              <w:jc w:val="center"/>
              <w:rPr>
                <w:b/>
                <w:bCs/>
                <w:i/>
                <w:iCs/>
              </w:rPr>
            </w:pPr>
            <w:r>
              <w:rPr>
                <w:b/>
                <w:bCs/>
                <w:i/>
                <w:iCs/>
              </w:rPr>
              <w:t>250,0</w:t>
            </w:r>
          </w:p>
        </w:tc>
        <w:tc>
          <w:tcPr>
            <w:tcW w:w="1701" w:type="dxa"/>
            <w:vAlign w:val="bottom"/>
          </w:tcPr>
          <w:p>
            <w:pPr>
              <w:jc w:val="center"/>
              <w:rPr>
                <w:b/>
                <w:i/>
              </w:rPr>
            </w:pPr>
          </w:p>
        </w:tc>
        <w:tc>
          <w:tcPr>
            <w:tcW w:w="1701" w:type="dxa"/>
            <w:vAlign w:val="bottom"/>
          </w:tcPr>
          <w:p>
            <w:pPr>
              <w:jc w:val="center"/>
              <w:rPr>
                <w:b/>
                <w:bCs/>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552" w:type="dxa"/>
            <w:vMerge w:val="continue"/>
          </w:tcPr>
          <w:p>
            <w:pPr>
              <w:jc w:val="center"/>
              <w:rPr>
                <w:b/>
                <w:bCs/>
                <w:i/>
                <w:iCs/>
              </w:rPr>
            </w:pPr>
          </w:p>
        </w:tc>
        <w:tc>
          <w:tcPr>
            <w:tcW w:w="2694" w:type="dxa"/>
            <w:vAlign w:val="bottom"/>
          </w:tcPr>
          <w:p>
            <w:pPr>
              <w:jc w:val="center"/>
              <w:rPr>
                <w:b/>
                <w:bCs/>
                <w:i/>
                <w:iCs/>
              </w:rPr>
            </w:pPr>
            <w:r>
              <w:rPr>
                <w:b/>
                <w:bCs/>
                <w:i/>
                <w:iCs/>
              </w:rPr>
              <w:t>Областной бюджет</w:t>
            </w:r>
          </w:p>
        </w:tc>
        <w:tc>
          <w:tcPr>
            <w:tcW w:w="1842" w:type="dxa"/>
            <w:vAlign w:val="bottom"/>
          </w:tcPr>
          <w:p>
            <w:pPr>
              <w:jc w:val="center"/>
              <w:rPr>
                <w:b/>
                <w:bCs/>
                <w:i/>
                <w:iCs/>
              </w:rPr>
            </w:pPr>
            <w:r>
              <w:rPr>
                <w:b/>
                <w:bCs/>
                <w:i/>
                <w:iCs/>
              </w:rPr>
              <w:t>1 510,1</w:t>
            </w:r>
          </w:p>
        </w:tc>
        <w:tc>
          <w:tcPr>
            <w:tcW w:w="1701" w:type="dxa"/>
            <w:vAlign w:val="bottom"/>
          </w:tcPr>
          <w:p>
            <w:pPr>
              <w:jc w:val="center"/>
              <w:rPr>
                <w:b/>
                <w:i/>
              </w:rPr>
            </w:pPr>
          </w:p>
        </w:tc>
        <w:tc>
          <w:tcPr>
            <w:tcW w:w="1701" w:type="dxa"/>
            <w:vAlign w:val="bottom"/>
          </w:tcPr>
          <w:p>
            <w:pPr>
              <w:jc w:val="center"/>
              <w:rPr>
                <w:b/>
                <w:bCs/>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Merge w:val="continue"/>
          </w:tcPr>
          <w:p>
            <w:pPr>
              <w:jc w:val="center"/>
              <w:rPr>
                <w:b/>
                <w:bCs/>
                <w:i/>
                <w:iCs/>
              </w:rPr>
            </w:pPr>
          </w:p>
        </w:tc>
        <w:tc>
          <w:tcPr>
            <w:tcW w:w="2694" w:type="dxa"/>
            <w:vAlign w:val="bottom"/>
          </w:tcPr>
          <w:p>
            <w:pPr>
              <w:jc w:val="center"/>
              <w:rPr>
                <w:b/>
                <w:bCs/>
                <w:i/>
                <w:iCs/>
              </w:rPr>
            </w:pPr>
            <w:r>
              <w:rPr>
                <w:b/>
                <w:bCs/>
                <w:i/>
                <w:iCs/>
              </w:rPr>
              <w:t>Бюджет муниципального района</w:t>
            </w:r>
          </w:p>
        </w:tc>
        <w:tc>
          <w:tcPr>
            <w:tcW w:w="1842" w:type="dxa"/>
            <w:vAlign w:val="bottom"/>
          </w:tcPr>
          <w:p>
            <w:pPr>
              <w:rPr>
                <w:b/>
                <w:bCs/>
                <w:i/>
                <w:iCs/>
              </w:rPr>
            </w:pPr>
            <w:r>
              <w:rPr>
                <w:b/>
                <w:bCs/>
                <w:i/>
                <w:iCs/>
              </w:rPr>
              <w:t xml:space="preserve">      33 739,0</w:t>
            </w:r>
          </w:p>
        </w:tc>
        <w:tc>
          <w:tcPr>
            <w:tcW w:w="1701" w:type="dxa"/>
            <w:vAlign w:val="bottom"/>
          </w:tcPr>
          <w:p>
            <w:pPr>
              <w:jc w:val="center"/>
              <w:rPr>
                <w:b/>
                <w:bCs/>
                <w:i/>
                <w:iCs/>
              </w:rPr>
            </w:pPr>
            <w:r>
              <w:rPr>
                <w:b/>
                <w:bCs/>
                <w:i/>
                <w:iCs/>
              </w:rPr>
              <w:t>33 914,0</w:t>
            </w:r>
          </w:p>
        </w:tc>
        <w:tc>
          <w:tcPr>
            <w:tcW w:w="1701" w:type="dxa"/>
            <w:vAlign w:val="bottom"/>
          </w:tcPr>
          <w:p>
            <w:pPr>
              <w:jc w:val="center"/>
              <w:rPr>
                <w:b/>
                <w:bCs/>
                <w:i/>
                <w:iCs/>
              </w:rPr>
            </w:pPr>
            <w:r>
              <w:rPr>
                <w:b/>
                <w:bCs/>
                <w:i/>
                <w:iCs/>
              </w:rPr>
              <w:t>34 176,9</w:t>
            </w:r>
          </w:p>
        </w:tc>
      </w:tr>
    </w:tbl>
    <w:p>
      <w:pPr>
        <w:tabs>
          <w:tab w:val="left" w:pos="5954"/>
        </w:tabs>
        <w:rPr>
          <w:sz w:val="28"/>
          <w:szCs w:val="28"/>
        </w:rPr>
      </w:pPr>
    </w:p>
    <w:p>
      <w:pPr>
        <w:pStyle w:val="45"/>
        <w:widowControl/>
        <w:jc w:val="center"/>
        <w:rPr>
          <w:b w:val="0"/>
          <w:sz w:val="28"/>
          <w:szCs w:val="28"/>
        </w:rPr>
      </w:pPr>
    </w:p>
    <w:p>
      <w:pPr>
        <w:pStyle w:val="45"/>
        <w:widowControl/>
        <w:jc w:val="center"/>
        <w:rPr>
          <w:b w:val="0"/>
          <w:sz w:val="28"/>
          <w:szCs w:val="28"/>
        </w:rPr>
      </w:pPr>
    </w:p>
    <w:p>
      <w:pPr>
        <w:pStyle w:val="45"/>
        <w:widowControl/>
        <w:jc w:val="center"/>
        <w:rPr>
          <w:b w:val="0"/>
          <w:sz w:val="28"/>
          <w:szCs w:val="28"/>
        </w:rPr>
      </w:pPr>
    </w:p>
    <w:sectPr>
      <w:pgSz w:w="11906" w:h="16838"/>
      <w:pgMar w:top="709" w:right="849" w:bottom="568"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mbria">
    <w:panose1 w:val="02040503050406030204"/>
    <w:charset w:val="CC"/>
    <w:family w:val="roman"/>
    <w:pitch w:val="default"/>
    <w:sig w:usb0="E00006FF" w:usb1="420024FF" w:usb2="02000000" w:usb3="00000000" w:csb0="2000019F" w:csb1="0000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Century Schoolbook">
    <w:altName w:val="Segoe Print"/>
    <w:panose1 w:val="02040604050505020304"/>
    <w:charset w:val="CC"/>
    <w:family w:val="roman"/>
    <w:pitch w:val="default"/>
    <w:sig w:usb0="00000000" w:usb1="00000000" w:usb2="00000000" w:usb3="00000000" w:csb0="0000009F" w:csb1="00000000"/>
  </w:font>
  <w:font w:name="Symbol">
    <w:panose1 w:val="05050102010706020507"/>
    <w:charset w:val="02"/>
    <w:family w:val="roman"/>
    <w:pitch w:val="default"/>
    <w:sig w:usb0="00000000" w:usb1="00000000" w:usb2="00000000" w:usb3="00000000" w:csb0="80000000" w:csb1="00000000"/>
  </w:font>
  <w:font w:name="OpenSymbol">
    <w:altName w:val="Segoe Print"/>
    <w:panose1 w:val="00000000000000000000"/>
    <w:charset w:val="00"/>
    <w:family w:val="auto"/>
    <w:pitch w:val="default"/>
    <w:sig w:usb0="00000000" w:usb1="00000000" w:usb2="00000000" w:usb3="00000000" w:csb0="00000001" w:csb1="00000000"/>
  </w:font>
  <w:font w:name="Microsoft YaHei">
    <w:panose1 w:val="020B0503020204020204"/>
    <w:charset w:val="86"/>
    <w:family w:val="swiss"/>
    <w:pitch w:val="default"/>
    <w:sig w:usb0="80000287" w:usb1="2ACF3C50" w:usb2="00000016" w:usb3="00000000" w:csb0="0004001F" w:csb1="00000000"/>
  </w:font>
  <w:font w:name="Mangal">
    <w:altName w:val="Segoe Print"/>
    <w:panose1 w:val="00000400000000000000"/>
    <w:charset w:val="01"/>
    <w:family w:val="roman"/>
    <w:pitch w:val="default"/>
    <w:sig w:usb0="00000000" w:usb1="00000000" w:usb2="00000000" w:usb3="00000000" w:csb0="00000000" w:csb1="00000000"/>
  </w:font>
  <w:font w:name="Verdana">
    <w:panose1 w:val="020B0604030504040204"/>
    <w:charset w:val="CC"/>
    <w:family w:val="swiss"/>
    <w:pitch w:val="default"/>
    <w:sig w:usb0="A00006FF" w:usb1="4000205B" w:usb2="00000010" w:usb3="00000000" w:csb0="2000019F" w:csb1="00000000"/>
  </w:font>
  <w:font w:name="Times New Roman CYR">
    <w:altName w:val="Times New Roman"/>
    <w:panose1 w:val="02020603050405020304"/>
    <w:charset w:val="CC"/>
    <w:family w:val="roman"/>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compat>
    <w:compatSetting w:name="compatibilityMode" w:uri="http://schemas.microsoft.com/office/word" w:val="12"/>
  </w:compat>
  <w:rsids>
    <w:rsidRoot w:val="009E0D4E"/>
    <w:rsid w:val="000069CF"/>
    <w:rsid w:val="0001171B"/>
    <w:rsid w:val="00014002"/>
    <w:rsid w:val="00015394"/>
    <w:rsid w:val="00020602"/>
    <w:rsid w:val="00021177"/>
    <w:rsid w:val="00027F9F"/>
    <w:rsid w:val="000321D9"/>
    <w:rsid w:val="000355CD"/>
    <w:rsid w:val="00042494"/>
    <w:rsid w:val="000427E4"/>
    <w:rsid w:val="000427FA"/>
    <w:rsid w:val="00051853"/>
    <w:rsid w:val="00056775"/>
    <w:rsid w:val="00057209"/>
    <w:rsid w:val="00060D63"/>
    <w:rsid w:val="00062CAF"/>
    <w:rsid w:val="000642F8"/>
    <w:rsid w:val="00066D4A"/>
    <w:rsid w:val="00073EAC"/>
    <w:rsid w:val="000759A9"/>
    <w:rsid w:val="00081FAB"/>
    <w:rsid w:val="00082114"/>
    <w:rsid w:val="000855F7"/>
    <w:rsid w:val="00087BA5"/>
    <w:rsid w:val="000A1819"/>
    <w:rsid w:val="000B09E5"/>
    <w:rsid w:val="000B2A43"/>
    <w:rsid w:val="000C2DD4"/>
    <w:rsid w:val="000D20C3"/>
    <w:rsid w:val="000E2AEA"/>
    <w:rsid w:val="000E5912"/>
    <w:rsid w:val="000F2F99"/>
    <w:rsid w:val="000F50A1"/>
    <w:rsid w:val="001127A0"/>
    <w:rsid w:val="001157FD"/>
    <w:rsid w:val="00121442"/>
    <w:rsid w:val="00122C3D"/>
    <w:rsid w:val="001414B4"/>
    <w:rsid w:val="001518ED"/>
    <w:rsid w:val="00173F26"/>
    <w:rsid w:val="00197F1D"/>
    <w:rsid w:val="001A3136"/>
    <w:rsid w:val="001C4A64"/>
    <w:rsid w:val="001D3ECF"/>
    <w:rsid w:val="001E113A"/>
    <w:rsid w:val="001E1158"/>
    <w:rsid w:val="001E57B0"/>
    <w:rsid w:val="001F2E0E"/>
    <w:rsid w:val="00204703"/>
    <w:rsid w:val="00210630"/>
    <w:rsid w:val="00216CF8"/>
    <w:rsid w:val="0022497B"/>
    <w:rsid w:val="00232D75"/>
    <w:rsid w:val="00234321"/>
    <w:rsid w:val="002365C8"/>
    <w:rsid w:val="0024213F"/>
    <w:rsid w:val="002474DB"/>
    <w:rsid w:val="0025082C"/>
    <w:rsid w:val="00251F65"/>
    <w:rsid w:val="00263007"/>
    <w:rsid w:val="00270533"/>
    <w:rsid w:val="00282021"/>
    <w:rsid w:val="002952A5"/>
    <w:rsid w:val="002A5A86"/>
    <w:rsid w:val="002A658B"/>
    <w:rsid w:val="002A6FF2"/>
    <w:rsid w:val="002C0417"/>
    <w:rsid w:val="002C39C9"/>
    <w:rsid w:val="002D0857"/>
    <w:rsid w:val="002D09CA"/>
    <w:rsid w:val="002D5726"/>
    <w:rsid w:val="002E0F12"/>
    <w:rsid w:val="002E6287"/>
    <w:rsid w:val="002F10C2"/>
    <w:rsid w:val="002F6562"/>
    <w:rsid w:val="00314200"/>
    <w:rsid w:val="00316441"/>
    <w:rsid w:val="003174E2"/>
    <w:rsid w:val="003273BE"/>
    <w:rsid w:val="00330074"/>
    <w:rsid w:val="003332A9"/>
    <w:rsid w:val="00336846"/>
    <w:rsid w:val="00336FFE"/>
    <w:rsid w:val="00337533"/>
    <w:rsid w:val="00342FC6"/>
    <w:rsid w:val="00347E72"/>
    <w:rsid w:val="00355CB0"/>
    <w:rsid w:val="0036249C"/>
    <w:rsid w:val="003807CD"/>
    <w:rsid w:val="00384FEE"/>
    <w:rsid w:val="00386266"/>
    <w:rsid w:val="003A5F8A"/>
    <w:rsid w:val="003C6B89"/>
    <w:rsid w:val="003D1EBB"/>
    <w:rsid w:val="003E0822"/>
    <w:rsid w:val="003E6B7E"/>
    <w:rsid w:val="003F32E3"/>
    <w:rsid w:val="003F4905"/>
    <w:rsid w:val="00413BB7"/>
    <w:rsid w:val="00414E73"/>
    <w:rsid w:val="00415E66"/>
    <w:rsid w:val="0042026A"/>
    <w:rsid w:val="0042275D"/>
    <w:rsid w:val="00454FC1"/>
    <w:rsid w:val="00463362"/>
    <w:rsid w:val="00470CFF"/>
    <w:rsid w:val="00475570"/>
    <w:rsid w:val="00485FBB"/>
    <w:rsid w:val="004967B8"/>
    <w:rsid w:val="00496C90"/>
    <w:rsid w:val="004A731B"/>
    <w:rsid w:val="004B337B"/>
    <w:rsid w:val="004B33E0"/>
    <w:rsid w:val="004C0AEC"/>
    <w:rsid w:val="004C504E"/>
    <w:rsid w:val="004C7869"/>
    <w:rsid w:val="004D1220"/>
    <w:rsid w:val="004D33BA"/>
    <w:rsid w:val="004D3CB0"/>
    <w:rsid w:val="004D5329"/>
    <w:rsid w:val="004F00E4"/>
    <w:rsid w:val="004F1435"/>
    <w:rsid w:val="00501D91"/>
    <w:rsid w:val="00506D72"/>
    <w:rsid w:val="00507041"/>
    <w:rsid w:val="005178BE"/>
    <w:rsid w:val="00517CAA"/>
    <w:rsid w:val="00527D25"/>
    <w:rsid w:val="00536B08"/>
    <w:rsid w:val="00537D0F"/>
    <w:rsid w:val="005419A5"/>
    <w:rsid w:val="00542E14"/>
    <w:rsid w:val="00546C74"/>
    <w:rsid w:val="00552351"/>
    <w:rsid w:val="00553ED1"/>
    <w:rsid w:val="0057020A"/>
    <w:rsid w:val="00570638"/>
    <w:rsid w:val="005A23FF"/>
    <w:rsid w:val="005A4C77"/>
    <w:rsid w:val="005A6335"/>
    <w:rsid w:val="005B7581"/>
    <w:rsid w:val="005C40D1"/>
    <w:rsid w:val="005D03AC"/>
    <w:rsid w:val="005D4CA5"/>
    <w:rsid w:val="005F7F0F"/>
    <w:rsid w:val="00600D56"/>
    <w:rsid w:val="00602FDB"/>
    <w:rsid w:val="00636A33"/>
    <w:rsid w:val="00637735"/>
    <w:rsid w:val="00667DC8"/>
    <w:rsid w:val="0067164C"/>
    <w:rsid w:val="006719A2"/>
    <w:rsid w:val="006814A0"/>
    <w:rsid w:val="00684C3F"/>
    <w:rsid w:val="00687862"/>
    <w:rsid w:val="00687ABD"/>
    <w:rsid w:val="006A0565"/>
    <w:rsid w:val="006A5144"/>
    <w:rsid w:val="006A7247"/>
    <w:rsid w:val="006A74EF"/>
    <w:rsid w:val="006E103A"/>
    <w:rsid w:val="006E540D"/>
    <w:rsid w:val="006F2AA3"/>
    <w:rsid w:val="00707BE8"/>
    <w:rsid w:val="00710CFA"/>
    <w:rsid w:val="00711D79"/>
    <w:rsid w:val="00716207"/>
    <w:rsid w:val="00723124"/>
    <w:rsid w:val="00726074"/>
    <w:rsid w:val="00730CB3"/>
    <w:rsid w:val="007366E0"/>
    <w:rsid w:val="0074693B"/>
    <w:rsid w:val="00750764"/>
    <w:rsid w:val="00751440"/>
    <w:rsid w:val="0075362D"/>
    <w:rsid w:val="007612DF"/>
    <w:rsid w:val="00764736"/>
    <w:rsid w:val="007665AE"/>
    <w:rsid w:val="00771B94"/>
    <w:rsid w:val="00771FA2"/>
    <w:rsid w:val="00774D48"/>
    <w:rsid w:val="00784ADE"/>
    <w:rsid w:val="00796FD2"/>
    <w:rsid w:val="007B2F85"/>
    <w:rsid w:val="007B7E1C"/>
    <w:rsid w:val="007C24C4"/>
    <w:rsid w:val="007D686B"/>
    <w:rsid w:val="007F06FF"/>
    <w:rsid w:val="0080026A"/>
    <w:rsid w:val="00803890"/>
    <w:rsid w:val="0081513F"/>
    <w:rsid w:val="00815957"/>
    <w:rsid w:val="00827402"/>
    <w:rsid w:val="00835623"/>
    <w:rsid w:val="00837337"/>
    <w:rsid w:val="00864522"/>
    <w:rsid w:val="00867B0B"/>
    <w:rsid w:val="00872BC4"/>
    <w:rsid w:val="008769BD"/>
    <w:rsid w:val="0087704F"/>
    <w:rsid w:val="0088086E"/>
    <w:rsid w:val="00884E09"/>
    <w:rsid w:val="008855C8"/>
    <w:rsid w:val="00885B5C"/>
    <w:rsid w:val="00895D11"/>
    <w:rsid w:val="008A4495"/>
    <w:rsid w:val="008A7F86"/>
    <w:rsid w:val="008C6DE0"/>
    <w:rsid w:val="00902753"/>
    <w:rsid w:val="00912642"/>
    <w:rsid w:val="00914029"/>
    <w:rsid w:val="00925800"/>
    <w:rsid w:val="00933EB5"/>
    <w:rsid w:val="00934CBC"/>
    <w:rsid w:val="009438A7"/>
    <w:rsid w:val="00944BFC"/>
    <w:rsid w:val="0095044A"/>
    <w:rsid w:val="00951C1F"/>
    <w:rsid w:val="009613E3"/>
    <w:rsid w:val="009707FE"/>
    <w:rsid w:val="00972BD4"/>
    <w:rsid w:val="00976F79"/>
    <w:rsid w:val="00981F68"/>
    <w:rsid w:val="009847A0"/>
    <w:rsid w:val="00992E06"/>
    <w:rsid w:val="009A3235"/>
    <w:rsid w:val="009A6A9A"/>
    <w:rsid w:val="009B22BD"/>
    <w:rsid w:val="009C73F9"/>
    <w:rsid w:val="009D159D"/>
    <w:rsid w:val="009D5870"/>
    <w:rsid w:val="009D59CD"/>
    <w:rsid w:val="009E0D4E"/>
    <w:rsid w:val="009E7F69"/>
    <w:rsid w:val="00A04849"/>
    <w:rsid w:val="00A21C50"/>
    <w:rsid w:val="00A407DE"/>
    <w:rsid w:val="00A5190E"/>
    <w:rsid w:val="00A52F4A"/>
    <w:rsid w:val="00A53BD1"/>
    <w:rsid w:val="00A55601"/>
    <w:rsid w:val="00A607DB"/>
    <w:rsid w:val="00A74E36"/>
    <w:rsid w:val="00A76EA8"/>
    <w:rsid w:val="00A84CD0"/>
    <w:rsid w:val="00A90853"/>
    <w:rsid w:val="00A92BCD"/>
    <w:rsid w:val="00A97B21"/>
    <w:rsid w:val="00AA5076"/>
    <w:rsid w:val="00AA77F0"/>
    <w:rsid w:val="00AC69B2"/>
    <w:rsid w:val="00AD5467"/>
    <w:rsid w:val="00AD6B5F"/>
    <w:rsid w:val="00AF15EB"/>
    <w:rsid w:val="00AF6D67"/>
    <w:rsid w:val="00B1090B"/>
    <w:rsid w:val="00B15EE9"/>
    <w:rsid w:val="00B169CE"/>
    <w:rsid w:val="00B1749E"/>
    <w:rsid w:val="00B22BC6"/>
    <w:rsid w:val="00B26F6A"/>
    <w:rsid w:val="00B30AAC"/>
    <w:rsid w:val="00B326D3"/>
    <w:rsid w:val="00B335F1"/>
    <w:rsid w:val="00B50C0F"/>
    <w:rsid w:val="00B52990"/>
    <w:rsid w:val="00B805B1"/>
    <w:rsid w:val="00B80FD0"/>
    <w:rsid w:val="00B813FF"/>
    <w:rsid w:val="00B815C7"/>
    <w:rsid w:val="00B92C19"/>
    <w:rsid w:val="00BA5D92"/>
    <w:rsid w:val="00BC4C6B"/>
    <w:rsid w:val="00BC5473"/>
    <w:rsid w:val="00BC6454"/>
    <w:rsid w:val="00BD295C"/>
    <w:rsid w:val="00BD4A51"/>
    <w:rsid w:val="00BD4F26"/>
    <w:rsid w:val="00BD5338"/>
    <w:rsid w:val="00BF2CF0"/>
    <w:rsid w:val="00C0057F"/>
    <w:rsid w:val="00C026F6"/>
    <w:rsid w:val="00C04459"/>
    <w:rsid w:val="00C12D49"/>
    <w:rsid w:val="00C24B01"/>
    <w:rsid w:val="00C27FA3"/>
    <w:rsid w:val="00C36935"/>
    <w:rsid w:val="00C51557"/>
    <w:rsid w:val="00C601DF"/>
    <w:rsid w:val="00C60793"/>
    <w:rsid w:val="00C627DE"/>
    <w:rsid w:val="00C861D4"/>
    <w:rsid w:val="00C95A45"/>
    <w:rsid w:val="00CA069C"/>
    <w:rsid w:val="00CB0291"/>
    <w:rsid w:val="00CB59D1"/>
    <w:rsid w:val="00CB7DF6"/>
    <w:rsid w:val="00CC3391"/>
    <w:rsid w:val="00CD5770"/>
    <w:rsid w:val="00CD61CB"/>
    <w:rsid w:val="00CE49F2"/>
    <w:rsid w:val="00CE7449"/>
    <w:rsid w:val="00CF438F"/>
    <w:rsid w:val="00CF6D8A"/>
    <w:rsid w:val="00D00F67"/>
    <w:rsid w:val="00D04389"/>
    <w:rsid w:val="00D06D9D"/>
    <w:rsid w:val="00D114DA"/>
    <w:rsid w:val="00D26D53"/>
    <w:rsid w:val="00D4671D"/>
    <w:rsid w:val="00D46B1F"/>
    <w:rsid w:val="00D46EFD"/>
    <w:rsid w:val="00D545AF"/>
    <w:rsid w:val="00D55A35"/>
    <w:rsid w:val="00D56B0B"/>
    <w:rsid w:val="00D657AB"/>
    <w:rsid w:val="00D72539"/>
    <w:rsid w:val="00D75162"/>
    <w:rsid w:val="00D80D26"/>
    <w:rsid w:val="00D844C3"/>
    <w:rsid w:val="00D871F9"/>
    <w:rsid w:val="00D95633"/>
    <w:rsid w:val="00DB0DA2"/>
    <w:rsid w:val="00DC2B95"/>
    <w:rsid w:val="00DC779B"/>
    <w:rsid w:val="00DD1346"/>
    <w:rsid w:val="00DE0E64"/>
    <w:rsid w:val="00DF244F"/>
    <w:rsid w:val="00DF5C8F"/>
    <w:rsid w:val="00E26633"/>
    <w:rsid w:val="00E359EF"/>
    <w:rsid w:val="00E47653"/>
    <w:rsid w:val="00E51235"/>
    <w:rsid w:val="00E561B4"/>
    <w:rsid w:val="00E72417"/>
    <w:rsid w:val="00E726CA"/>
    <w:rsid w:val="00E745CA"/>
    <w:rsid w:val="00E75C43"/>
    <w:rsid w:val="00E90599"/>
    <w:rsid w:val="00E91914"/>
    <w:rsid w:val="00E91C07"/>
    <w:rsid w:val="00E92AF8"/>
    <w:rsid w:val="00E97544"/>
    <w:rsid w:val="00E97943"/>
    <w:rsid w:val="00EA0A5B"/>
    <w:rsid w:val="00EA730A"/>
    <w:rsid w:val="00EB1CE3"/>
    <w:rsid w:val="00EC30CE"/>
    <w:rsid w:val="00EC4CE9"/>
    <w:rsid w:val="00ED14FD"/>
    <w:rsid w:val="00ED4B6A"/>
    <w:rsid w:val="00EE0F19"/>
    <w:rsid w:val="00EF1CEA"/>
    <w:rsid w:val="00EF3AD4"/>
    <w:rsid w:val="00F033B3"/>
    <w:rsid w:val="00F056FC"/>
    <w:rsid w:val="00F06F22"/>
    <w:rsid w:val="00F103A4"/>
    <w:rsid w:val="00F12303"/>
    <w:rsid w:val="00F16A72"/>
    <w:rsid w:val="00F322DB"/>
    <w:rsid w:val="00F50896"/>
    <w:rsid w:val="00F63F87"/>
    <w:rsid w:val="00F67E61"/>
    <w:rsid w:val="00F74C9F"/>
    <w:rsid w:val="00F93AAE"/>
    <w:rsid w:val="00F94B8A"/>
    <w:rsid w:val="00F96BFF"/>
    <w:rsid w:val="00FA1747"/>
    <w:rsid w:val="00FC3553"/>
    <w:rsid w:val="00FC7660"/>
    <w:rsid w:val="00FD5596"/>
    <w:rsid w:val="00FD7E07"/>
    <w:rsid w:val="3BD27CA8"/>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99" w:semiHidden="0" w:name="heading 3"/>
    <w:lsdException w:qFormat="1" w:uiPriority="9"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0" w:semiHidden="0" w:name="Body Text 2"/>
    <w:lsdException w:unhideWhenUsed="0" w:uiPriority="99" w:name="Body Text 3"/>
    <w:lsdException w:uiPriority="99"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0" w:semiHidden="0"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qFormat="1" w:unhideWhenUsed="0" w:uiPriority="99" w:semiHidden="0" w:name="No Spacing"/>
    <w:lsdException w:qFormat="1" w:unhideWhenUsed="0" w:uiPriority="99"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ind w:right="0"/>
    </w:pPr>
    <w:rPr>
      <w:rFonts w:ascii="Times New Roman" w:hAnsi="Times New Roman" w:eastAsia="Times New Roman" w:cs="Times New Roman"/>
      <w:sz w:val="24"/>
      <w:szCs w:val="24"/>
      <w:lang w:val="ru-RU" w:eastAsia="ru-RU" w:bidi="ar-SA"/>
    </w:rPr>
  </w:style>
  <w:style w:type="paragraph" w:styleId="2">
    <w:name w:val="heading 1"/>
    <w:basedOn w:val="1"/>
    <w:next w:val="1"/>
    <w:link w:val="33"/>
    <w:qFormat/>
    <w:uiPriority w:val="99"/>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3">
    <w:name w:val="heading 2"/>
    <w:basedOn w:val="1"/>
    <w:next w:val="1"/>
    <w:link w:val="34"/>
    <w:unhideWhenUsed/>
    <w:qFormat/>
    <w:uiPriority w:val="0"/>
    <w:pPr>
      <w:pBdr>
        <w:bottom w:val="single" w:color="622423" w:sz="4" w:space="1"/>
      </w:pBdr>
      <w:overflowPunct w:val="0"/>
      <w:autoSpaceDE w:val="0"/>
      <w:autoSpaceDN w:val="0"/>
      <w:adjustRightInd w:val="0"/>
      <w:spacing w:before="400"/>
      <w:jc w:val="center"/>
      <w:outlineLvl w:val="1"/>
    </w:pPr>
    <w:rPr>
      <w:caps/>
      <w:color w:val="632423"/>
      <w:spacing w:val="15"/>
    </w:rPr>
  </w:style>
  <w:style w:type="paragraph" w:styleId="4">
    <w:name w:val="heading 3"/>
    <w:basedOn w:val="1"/>
    <w:next w:val="1"/>
    <w:link w:val="35"/>
    <w:unhideWhenUsed/>
    <w:qFormat/>
    <w:uiPriority w:val="99"/>
    <w:pPr>
      <w:pBdr>
        <w:top w:val="dotted" w:color="622423" w:sz="4" w:space="1"/>
        <w:bottom w:val="dotted" w:color="622423" w:sz="4" w:space="1"/>
      </w:pBdr>
      <w:overflowPunct w:val="0"/>
      <w:autoSpaceDE w:val="0"/>
      <w:autoSpaceDN w:val="0"/>
      <w:adjustRightInd w:val="0"/>
      <w:spacing w:before="300"/>
      <w:jc w:val="center"/>
      <w:outlineLvl w:val="2"/>
    </w:pPr>
    <w:rPr>
      <w:caps/>
      <w:color w:val="622423"/>
    </w:rPr>
  </w:style>
  <w:style w:type="paragraph" w:styleId="5">
    <w:name w:val="heading 4"/>
    <w:basedOn w:val="1"/>
    <w:next w:val="1"/>
    <w:link w:val="36"/>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paragraph" w:styleId="6">
    <w:name w:val="heading 5"/>
    <w:basedOn w:val="1"/>
    <w:next w:val="1"/>
    <w:link w:val="37"/>
    <w:unhideWhenUsed/>
    <w:qFormat/>
    <w:uiPriority w:val="0"/>
    <w:pPr>
      <w:overflowPunct w:val="0"/>
      <w:autoSpaceDE w:val="0"/>
      <w:autoSpaceDN w:val="0"/>
      <w:adjustRightInd w:val="0"/>
      <w:spacing w:before="320" w:after="120"/>
      <w:jc w:val="center"/>
      <w:outlineLvl w:val="4"/>
    </w:pPr>
    <w:rPr>
      <w:caps/>
      <w:color w:val="622423"/>
      <w:spacing w:val="10"/>
      <w:sz w:val="20"/>
      <w:szCs w:val="20"/>
    </w:rPr>
  </w:style>
  <w:style w:type="paragraph" w:styleId="7">
    <w:name w:val="heading 6"/>
    <w:basedOn w:val="1"/>
    <w:next w:val="1"/>
    <w:link w:val="38"/>
    <w:unhideWhenUsed/>
    <w:qFormat/>
    <w:uiPriority w:val="0"/>
    <w:pPr>
      <w:overflowPunct w:val="0"/>
      <w:autoSpaceDE w:val="0"/>
      <w:autoSpaceDN w:val="0"/>
      <w:adjustRightInd w:val="0"/>
      <w:spacing w:after="120"/>
      <w:jc w:val="center"/>
      <w:outlineLvl w:val="5"/>
    </w:pPr>
    <w:rPr>
      <w:caps/>
      <w:color w:val="943634"/>
      <w:spacing w:val="10"/>
      <w:sz w:val="20"/>
      <w:szCs w:val="20"/>
    </w:rPr>
  </w:style>
  <w:style w:type="paragraph" w:styleId="8">
    <w:name w:val="heading 7"/>
    <w:basedOn w:val="1"/>
    <w:next w:val="1"/>
    <w:link w:val="39"/>
    <w:semiHidden/>
    <w:unhideWhenUsed/>
    <w:qFormat/>
    <w:uiPriority w:val="9"/>
    <w:pPr>
      <w:overflowPunct w:val="0"/>
      <w:autoSpaceDE w:val="0"/>
      <w:autoSpaceDN w:val="0"/>
      <w:adjustRightInd w:val="0"/>
      <w:spacing w:after="120"/>
      <w:jc w:val="center"/>
      <w:outlineLvl w:val="6"/>
    </w:pPr>
    <w:rPr>
      <w:i/>
      <w:iCs/>
      <w:caps/>
      <w:color w:val="943634"/>
      <w:spacing w:val="10"/>
      <w:sz w:val="20"/>
      <w:szCs w:val="20"/>
    </w:rPr>
  </w:style>
  <w:style w:type="paragraph" w:styleId="9">
    <w:name w:val="heading 8"/>
    <w:basedOn w:val="1"/>
    <w:next w:val="1"/>
    <w:link w:val="40"/>
    <w:semiHidden/>
    <w:unhideWhenUsed/>
    <w:qFormat/>
    <w:uiPriority w:val="9"/>
    <w:pPr>
      <w:overflowPunct w:val="0"/>
      <w:autoSpaceDE w:val="0"/>
      <w:autoSpaceDN w:val="0"/>
      <w:adjustRightInd w:val="0"/>
      <w:spacing w:after="120"/>
      <w:jc w:val="center"/>
      <w:outlineLvl w:val="7"/>
    </w:pPr>
    <w:rPr>
      <w:caps/>
      <w:spacing w:val="10"/>
      <w:sz w:val="20"/>
      <w:szCs w:val="20"/>
    </w:rPr>
  </w:style>
  <w:style w:type="paragraph" w:styleId="10">
    <w:name w:val="heading 9"/>
    <w:basedOn w:val="1"/>
    <w:next w:val="1"/>
    <w:link w:val="41"/>
    <w:unhideWhenUsed/>
    <w:qFormat/>
    <w:uiPriority w:val="99"/>
    <w:pPr>
      <w:overflowPunct w:val="0"/>
      <w:autoSpaceDE w:val="0"/>
      <w:autoSpaceDN w:val="0"/>
      <w:adjustRightInd w:val="0"/>
      <w:spacing w:after="120"/>
      <w:jc w:val="center"/>
      <w:outlineLvl w:val="8"/>
    </w:pPr>
    <w:rPr>
      <w:i/>
      <w:iCs/>
      <w:caps/>
      <w:spacing w:val="10"/>
      <w:sz w:val="20"/>
      <w:szCs w:val="20"/>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qFormat/>
    <w:uiPriority w:val="20"/>
    <w:rPr>
      <w:caps/>
      <w:spacing w:val="5"/>
      <w:sz w:val="20"/>
      <w:szCs w:val="20"/>
    </w:rPr>
  </w:style>
  <w:style w:type="character" w:styleId="14">
    <w:name w:val="Hyperlink"/>
    <w:basedOn w:val="11"/>
    <w:unhideWhenUsed/>
    <w:uiPriority w:val="99"/>
    <w:rPr>
      <w:color w:val="0000FF"/>
      <w:u w:val="single"/>
    </w:rPr>
  </w:style>
  <w:style w:type="character" w:styleId="15">
    <w:name w:val="Strong"/>
    <w:qFormat/>
    <w:uiPriority w:val="99"/>
    <w:rPr>
      <w:b/>
      <w:bCs/>
      <w:color w:val="943634"/>
      <w:spacing w:val="5"/>
    </w:rPr>
  </w:style>
  <w:style w:type="paragraph" w:styleId="16">
    <w:name w:val="Balloon Text"/>
    <w:basedOn w:val="1"/>
    <w:link w:val="60"/>
    <w:unhideWhenUsed/>
    <w:uiPriority w:val="99"/>
    <w:rPr>
      <w:rFonts w:ascii="Tahoma" w:hAnsi="Tahoma" w:cs="Tahoma"/>
      <w:sz w:val="16"/>
      <w:szCs w:val="16"/>
    </w:rPr>
  </w:style>
  <w:style w:type="paragraph" w:styleId="17">
    <w:name w:val="Body Text 2"/>
    <w:basedOn w:val="1"/>
    <w:link w:val="59"/>
    <w:unhideWhenUsed/>
    <w:uiPriority w:val="0"/>
    <w:pPr>
      <w:spacing w:after="120" w:line="480" w:lineRule="auto"/>
    </w:pPr>
  </w:style>
  <w:style w:type="paragraph" w:styleId="18">
    <w:name w:val="Plain Text"/>
    <w:basedOn w:val="1"/>
    <w:link w:val="155"/>
    <w:unhideWhenUsed/>
    <w:uiPriority w:val="0"/>
    <w:rPr>
      <w:rFonts w:ascii="Courier New" w:hAnsi="Courier New"/>
      <w:sz w:val="20"/>
      <w:szCs w:val="20"/>
    </w:rPr>
  </w:style>
  <w:style w:type="paragraph" w:styleId="19">
    <w:name w:val="annotation text"/>
    <w:basedOn w:val="1"/>
    <w:link w:val="157"/>
    <w:semiHidden/>
    <w:unhideWhenUsed/>
    <w:uiPriority w:val="99"/>
    <w:pPr>
      <w:spacing w:after="200"/>
    </w:pPr>
    <w:rPr>
      <w:rFonts w:asciiTheme="minorHAnsi" w:hAnsiTheme="minorHAnsi" w:cstheme="minorBidi"/>
      <w:sz w:val="20"/>
      <w:szCs w:val="20"/>
    </w:rPr>
  </w:style>
  <w:style w:type="paragraph" w:styleId="20">
    <w:name w:val="annotation subject"/>
    <w:basedOn w:val="19"/>
    <w:next w:val="19"/>
    <w:link w:val="159"/>
    <w:semiHidden/>
    <w:unhideWhenUsed/>
    <w:uiPriority w:val="99"/>
    <w:rPr>
      <w:b/>
      <w:bCs/>
    </w:rPr>
  </w:style>
  <w:style w:type="paragraph" w:styleId="21">
    <w:name w:val="header"/>
    <w:basedOn w:val="1"/>
    <w:link w:val="44"/>
    <w:unhideWhenUsed/>
    <w:uiPriority w:val="99"/>
    <w:pPr>
      <w:widowControl w:val="0"/>
      <w:tabs>
        <w:tab w:val="center" w:pos="4153"/>
        <w:tab w:val="right" w:pos="8306"/>
      </w:tabs>
      <w:suppressAutoHyphens/>
      <w:overflowPunct w:val="0"/>
      <w:autoSpaceDE w:val="0"/>
      <w:autoSpaceDN w:val="0"/>
      <w:adjustRightInd w:val="0"/>
      <w:spacing w:line="348" w:lineRule="auto"/>
      <w:ind w:firstLine="709"/>
      <w:jc w:val="both"/>
    </w:pPr>
    <w:rPr>
      <w:sz w:val="28"/>
      <w:szCs w:val="20"/>
    </w:rPr>
  </w:style>
  <w:style w:type="paragraph" w:styleId="22">
    <w:name w:val="Body Text"/>
    <w:basedOn w:val="1"/>
    <w:link w:val="88"/>
    <w:uiPriority w:val="99"/>
    <w:pPr>
      <w:suppressAutoHyphens/>
      <w:spacing w:after="120" w:line="276" w:lineRule="auto"/>
    </w:pPr>
    <w:rPr>
      <w:rFonts w:ascii="Calibri" w:hAnsi="Calibri" w:eastAsia="Calibri"/>
      <w:kern w:val="1"/>
      <w:sz w:val="22"/>
      <w:szCs w:val="22"/>
      <w:lang w:eastAsia="ar-SA"/>
    </w:rPr>
  </w:style>
  <w:style w:type="paragraph" w:styleId="23">
    <w:name w:val="Body Text Indent"/>
    <w:basedOn w:val="1"/>
    <w:link w:val="49"/>
    <w:uiPriority w:val="99"/>
    <w:pPr>
      <w:ind w:left="-142" w:firstLine="142"/>
      <w:jc w:val="both"/>
    </w:pPr>
    <w:rPr>
      <w:szCs w:val="20"/>
    </w:rPr>
  </w:style>
  <w:style w:type="paragraph" w:styleId="24">
    <w:name w:val="Title"/>
    <w:basedOn w:val="1"/>
    <w:next w:val="1"/>
    <w:link w:val="62"/>
    <w:qFormat/>
    <w:uiPriority w:val="0"/>
    <w:pPr>
      <w:pBdr>
        <w:top w:val="dotted" w:color="632423" w:sz="2" w:space="1"/>
        <w:bottom w:val="dotted" w:color="632423" w:sz="2" w:space="6"/>
      </w:pBdr>
      <w:overflowPunct w:val="0"/>
      <w:autoSpaceDE w:val="0"/>
      <w:autoSpaceDN w:val="0"/>
      <w:adjustRightInd w:val="0"/>
      <w:spacing w:before="500" w:after="300"/>
      <w:jc w:val="center"/>
    </w:pPr>
    <w:rPr>
      <w:caps/>
      <w:color w:val="632423"/>
      <w:spacing w:val="50"/>
      <w:sz w:val="44"/>
      <w:szCs w:val="44"/>
    </w:rPr>
  </w:style>
  <w:style w:type="paragraph" w:styleId="25">
    <w:name w:val="footer"/>
    <w:basedOn w:val="1"/>
    <w:link w:val="84"/>
    <w:unhideWhenUsed/>
    <w:uiPriority w:val="99"/>
    <w:pPr>
      <w:tabs>
        <w:tab w:val="center" w:pos="4677"/>
        <w:tab w:val="right" w:pos="9355"/>
      </w:tabs>
    </w:pPr>
    <w:rPr>
      <w:rFonts w:ascii="Calibri" w:hAnsi="Calibri"/>
      <w:sz w:val="22"/>
      <w:szCs w:val="22"/>
    </w:rPr>
  </w:style>
  <w:style w:type="paragraph" w:styleId="26">
    <w:name w:val="List"/>
    <w:basedOn w:val="22"/>
    <w:uiPriority w:val="0"/>
    <w:rPr>
      <w:rFonts w:cs="Mangal"/>
    </w:rPr>
  </w:style>
  <w:style w:type="paragraph" w:styleId="27">
    <w:name w:val="Normal (Web)"/>
    <w:basedOn w:val="1"/>
    <w:unhideWhenUsed/>
    <w:uiPriority w:val="0"/>
    <w:pPr>
      <w:spacing w:before="100" w:beforeAutospacing="1" w:after="100" w:afterAutospacing="1"/>
    </w:pPr>
  </w:style>
  <w:style w:type="paragraph" w:styleId="28">
    <w:name w:val="Body Text 3"/>
    <w:basedOn w:val="1"/>
    <w:link w:val="172"/>
    <w:semiHidden/>
    <w:uiPriority w:val="99"/>
    <w:pPr>
      <w:jc w:val="both"/>
    </w:pPr>
    <w:rPr>
      <w:sz w:val="28"/>
    </w:rPr>
  </w:style>
  <w:style w:type="paragraph" w:styleId="29">
    <w:name w:val="Body Text Indent 2"/>
    <w:basedOn w:val="1"/>
    <w:link w:val="50"/>
    <w:unhideWhenUsed/>
    <w:uiPriority w:val="99"/>
    <w:pPr>
      <w:spacing w:after="120" w:line="480" w:lineRule="auto"/>
      <w:ind w:left="283"/>
    </w:pPr>
  </w:style>
  <w:style w:type="paragraph" w:styleId="30">
    <w:name w:val="Subtitle"/>
    <w:basedOn w:val="1"/>
    <w:next w:val="1"/>
    <w:link w:val="63"/>
    <w:qFormat/>
    <w:uiPriority w:val="99"/>
    <w:pPr>
      <w:overflowPunct w:val="0"/>
      <w:autoSpaceDE w:val="0"/>
      <w:autoSpaceDN w:val="0"/>
      <w:adjustRightInd w:val="0"/>
      <w:spacing w:after="560"/>
      <w:jc w:val="center"/>
    </w:pPr>
    <w:rPr>
      <w:caps/>
      <w:spacing w:val="20"/>
      <w:sz w:val="18"/>
      <w:szCs w:val="18"/>
    </w:rPr>
  </w:style>
  <w:style w:type="paragraph" w:styleId="31">
    <w:name w:val="HTML Preformatted"/>
    <w:basedOn w:val="1"/>
    <w:link w:val="5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32">
    <w:name w:val="Table Grid"/>
    <w:basedOn w:val="12"/>
    <w:uiPriority w:val="59"/>
    <w:pPr>
      <w:ind w:right="0"/>
    </w:pPr>
    <w:rPr>
      <w:rFonts w:eastAsiaTheme="minorEastAsia"/>
      <w:lang w:eastAsia="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33">
    <w:name w:val="Заголовок 1 Знак"/>
    <w:basedOn w:val="11"/>
    <w:link w:val="2"/>
    <w:uiPriority w:val="99"/>
    <w:rPr>
      <w:rFonts w:ascii="Arial" w:hAnsi="Arial" w:eastAsia="Times New Roman" w:cs="Arial"/>
      <w:b/>
      <w:bCs/>
      <w:color w:val="000080"/>
      <w:sz w:val="20"/>
      <w:szCs w:val="20"/>
      <w:lang w:eastAsia="ru-RU"/>
    </w:rPr>
  </w:style>
  <w:style w:type="character" w:customStyle="1" w:styleId="34">
    <w:name w:val="Заголовок 2 Знак"/>
    <w:basedOn w:val="11"/>
    <w:link w:val="3"/>
    <w:uiPriority w:val="0"/>
    <w:rPr>
      <w:rFonts w:ascii="Times New Roman" w:hAnsi="Times New Roman" w:eastAsia="Times New Roman" w:cs="Times New Roman"/>
      <w:caps/>
      <w:color w:val="632423"/>
      <w:spacing w:val="15"/>
      <w:sz w:val="24"/>
      <w:szCs w:val="24"/>
      <w:lang w:eastAsia="ru-RU"/>
    </w:rPr>
  </w:style>
  <w:style w:type="character" w:customStyle="1" w:styleId="35">
    <w:name w:val="Заголовок 3 Знак"/>
    <w:basedOn w:val="11"/>
    <w:link w:val="4"/>
    <w:uiPriority w:val="99"/>
    <w:rPr>
      <w:rFonts w:ascii="Times New Roman" w:hAnsi="Times New Roman" w:eastAsia="Times New Roman" w:cs="Times New Roman"/>
      <w:caps/>
      <w:color w:val="622423"/>
      <w:sz w:val="24"/>
      <w:szCs w:val="24"/>
      <w:lang w:eastAsia="ru-RU"/>
    </w:rPr>
  </w:style>
  <w:style w:type="character" w:customStyle="1" w:styleId="36">
    <w:name w:val="Заголовок 4 Знак"/>
    <w:basedOn w:val="11"/>
    <w:link w:val="5"/>
    <w:uiPriority w:val="9"/>
    <w:rPr>
      <w:rFonts w:asciiTheme="majorHAnsi" w:hAnsiTheme="majorHAnsi" w:eastAsiaTheme="majorEastAsia" w:cstheme="majorBidi"/>
      <w:b/>
      <w:bCs/>
      <w:i/>
      <w:iCs/>
      <w:color w:val="4F81BD" w:themeColor="accent1"/>
      <w:sz w:val="24"/>
      <w:szCs w:val="24"/>
      <w:lang w:eastAsia="ru-RU"/>
    </w:rPr>
  </w:style>
  <w:style w:type="character" w:customStyle="1" w:styleId="37">
    <w:name w:val="Заголовок 5 Знак"/>
    <w:basedOn w:val="11"/>
    <w:link w:val="6"/>
    <w:uiPriority w:val="0"/>
    <w:rPr>
      <w:rFonts w:ascii="Times New Roman" w:hAnsi="Times New Roman" w:eastAsia="Times New Roman" w:cs="Times New Roman"/>
      <w:caps/>
      <w:color w:val="622423"/>
      <w:spacing w:val="10"/>
      <w:sz w:val="20"/>
      <w:szCs w:val="20"/>
      <w:lang w:eastAsia="ru-RU"/>
    </w:rPr>
  </w:style>
  <w:style w:type="character" w:customStyle="1" w:styleId="38">
    <w:name w:val="Заголовок 6 Знак"/>
    <w:basedOn w:val="11"/>
    <w:link w:val="7"/>
    <w:uiPriority w:val="0"/>
    <w:rPr>
      <w:rFonts w:ascii="Times New Roman" w:hAnsi="Times New Roman" w:eastAsia="Times New Roman" w:cs="Times New Roman"/>
      <w:caps/>
      <w:color w:val="943634"/>
      <w:spacing w:val="10"/>
      <w:sz w:val="20"/>
      <w:szCs w:val="20"/>
      <w:lang w:eastAsia="ru-RU"/>
    </w:rPr>
  </w:style>
  <w:style w:type="character" w:customStyle="1" w:styleId="39">
    <w:name w:val="Заголовок 7 Знак"/>
    <w:basedOn w:val="11"/>
    <w:link w:val="8"/>
    <w:semiHidden/>
    <w:uiPriority w:val="9"/>
    <w:rPr>
      <w:rFonts w:ascii="Times New Roman" w:hAnsi="Times New Roman" w:eastAsia="Times New Roman" w:cs="Times New Roman"/>
      <w:i/>
      <w:iCs/>
      <w:caps/>
      <w:color w:val="943634"/>
      <w:spacing w:val="10"/>
      <w:sz w:val="20"/>
      <w:szCs w:val="20"/>
      <w:lang w:eastAsia="ru-RU"/>
    </w:rPr>
  </w:style>
  <w:style w:type="character" w:customStyle="1" w:styleId="40">
    <w:name w:val="Заголовок 8 Знак"/>
    <w:basedOn w:val="11"/>
    <w:link w:val="9"/>
    <w:semiHidden/>
    <w:uiPriority w:val="9"/>
    <w:rPr>
      <w:rFonts w:ascii="Times New Roman" w:hAnsi="Times New Roman" w:eastAsia="Times New Roman" w:cs="Times New Roman"/>
      <w:caps/>
      <w:spacing w:val="10"/>
      <w:sz w:val="20"/>
      <w:szCs w:val="20"/>
      <w:lang w:eastAsia="ru-RU"/>
    </w:rPr>
  </w:style>
  <w:style w:type="character" w:customStyle="1" w:styleId="41">
    <w:name w:val="Заголовок 9 Знак"/>
    <w:basedOn w:val="11"/>
    <w:link w:val="10"/>
    <w:uiPriority w:val="99"/>
    <w:rPr>
      <w:rFonts w:ascii="Times New Roman" w:hAnsi="Times New Roman" w:eastAsia="Times New Roman" w:cs="Times New Roman"/>
      <w:i/>
      <w:iCs/>
      <w:caps/>
      <w:spacing w:val="10"/>
      <w:sz w:val="20"/>
      <w:szCs w:val="20"/>
      <w:lang w:eastAsia="ru-RU"/>
    </w:rPr>
  </w:style>
  <w:style w:type="paragraph" w:styleId="42">
    <w:name w:val="List Paragraph"/>
    <w:basedOn w:val="1"/>
    <w:qFormat/>
    <w:uiPriority w:val="99"/>
    <w:pPr>
      <w:ind w:left="720"/>
      <w:contextualSpacing/>
    </w:pPr>
  </w:style>
  <w:style w:type="paragraph" w:customStyle="1" w:styleId="43">
    <w:name w:val="Прижатый влево"/>
    <w:basedOn w:val="1"/>
    <w:next w:val="1"/>
    <w:uiPriority w:val="99"/>
    <w:pPr>
      <w:autoSpaceDE w:val="0"/>
      <w:autoSpaceDN w:val="0"/>
      <w:adjustRightInd w:val="0"/>
    </w:pPr>
    <w:rPr>
      <w:rFonts w:ascii="Arial" w:hAnsi="Arial" w:eastAsia="Calibri"/>
    </w:rPr>
  </w:style>
  <w:style w:type="character" w:customStyle="1" w:styleId="44">
    <w:name w:val="Верхний колонтитул Знак"/>
    <w:basedOn w:val="11"/>
    <w:link w:val="21"/>
    <w:uiPriority w:val="99"/>
    <w:rPr>
      <w:rFonts w:ascii="Times New Roman" w:hAnsi="Times New Roman" w:eastAsia="Times New Roman" w:cs="Times New Roman"/>
      <w:sz w:val="28"/>
      <w:szCs w:val="20"/>
      <w:lang w:eastAsia="ru-RU"/>
    </w:rPr>
  </w:style>
  <w:style w:type="paragraph" w:customStyle="1" w:styleId="45">
    <w:name w:val="ConsPlusTitle"/>
    <w:uiPriority w:val="99"/>
    <w:pPr>
      <w:widowControl w:val="0"/>
      <w:suppressAutoHyphens/>
      <w:autoSpaceDE w:val="0"/>
      <w:ind w:right="0"/>
    </w:pPr>
    <w:rPr>
      <w:rFonts w:ascii="Arial" w:hAnsi="Arial" w:eastAsia="Times New Roman" w:cs="Arial"/>
      <w:b/>
      <w:bCs/>
      <w:sz w:val="20"/>
      <w:szCs w:val="20"/>
      <w:lang w:val="ru-RU" w:eastAsia="ar-SA" w:bidi="ar-SA"/>
    </w:rPr>
  </w:style>
  <w:style w:type="paragraph" w:customStyle="1" w:styleId="46">
    <w:name w:val="Style1"/>
    <w:basedOn w:val="1"/>
    <w:uiPriority w:val="99"/>
    <w:pPr>
      <w:widowControl w:val="0"/>
      <w:autoSpaceDE w:val="0"/>
      <w:autoSpaceDN w:val="0"/>
      <w:adjustRightInd w:val="0"/>
      <w:spacing w:line="274" w:lineRule="exact"/>
      <w:jc w:val="center"/>
    </w:pPr>
  </w:style>
  <w:style w:type="paragraph" w:customStyle="1" w:styleId="47">
    <w:name w:val="Style10"/>
    <w:basedOn w:val="1"/>
    <w:uiPriority w:val="99"/>
    <w:pPr>
      <w:widowControl w:val="0"/>
      <w:autoSpaceDE w:val="0"/>
      <w:autoSpaceDN w:val="0"/>
      <w:adjustRightInd w:val="0"/>
      <w:spacing w:line="274" w:lineRule="exact"/>
      <w:jc w:val="both"/>
    </w:pPr>
  </w:style>
  <w:style w:type="character" w:customStyle="1" w:styleId="48">
    <w:name w:val="Font Style15"/>
    <w:basedOn w:val="11"/>
    <w:uiPriority w:val="99"/>
    <w:rPr>
      <w:rFonts w:ascii="Times New Roman" w:hAnsi="Times New Roman" w:cs="Times New Roman"/>
      <w:sz w:val="22"/>
      <w:szCs w:val="22"/>
    </w:rPr>
  </w:style>
  <w:style w:type="character" w:customStyle="1" w:styleId="49">
    <w:name w:val="Основной текст с отступом Знак"/>
    <w:basedOn w:val="11"/>
    <w:link w:val="23"/>
    <w:uiPriority w:val="99"/>
    <w:rPr>
      <w:rFonts w:ascii="Times New Roman" w:hAnsi="Times New Roman" w:eastAsia="Times New Roman" w:cs="Times New Roman"/>
      <w:sz w:val="24"/>
      <w:szCs w:val="20"/>
      <w:lang w:eastAsia="ru-RU"/>
    </w:rPr>
  </w:style>
  <w:style w:type="character" w:customStyle="1" w:styleId="50">
    <w:name w:val="Основной текст с отступом 2 Знак"/>
    <w:basedOn w:val="11"/>
    <w:link w:val="29"/>
    <w:uiPriority w:val="99"/>
    <w:rPr>
      <w:rFonts w:ascii="Times New Roman" w:hAnsi="Times New Roman" w:eastAsia="Times New Roman" w:cs="Times New Roman"/>
      <w:sz w:val="24"/>
      <w:szCs w:val="24"/>
      <w:lang w:eastAsia="ru-RU"/>
    </w:rPr>
  </w:style>
  <w:style w:type="character" w:customStyle="1" w:styleId="51">
    <w:name w:val="Стандартный HTML Знак"/>
    <w:basedOn w:val="11"/>
    <w:link w:val="31"/>
    <w:uiPriority w:val="0"/>
    <w:rPr>
      <w:rFonts w:ascii="Courier New" w:hAnsi="Courier New" w:eastAsia="Times New Roman" w:cs="Courier New"/>
      <w:sz w:val="20"/>
      <w:szCs w:val="20"/>
      <w:lang w:eastAsia="ru-RU"/>
    </w:rPr>
  </w:style>
  <w:style w:type="paragraph" w:customStyle="1" w:styleId="52">
    <w:name w:val="dktexleft"/>
    <w:basedOn w:val="1"/>
    <w:uiPriority w:val="0"/>
    <w:pPr>
      <w:spacing w:before="100" w:beforeAutospacing="1" w:after="100" w:afterAutospacing="1"/>
    </w:pPr>
  </w:style>
  <w:style w:type="paragraph" w:customStyle="1" w:styleId="53">
    <w:name w:val="Style9"/>
    <w:basedOn w:val="1"/>
    <w:uiPriority w:val="99"/>
    <w:pPr>
      <w:widowControl w:val="0"/>
      <w:autoSpaceDE w:val="0"/>
      <w:autoSpaceDN w:val="0"/>
      <w:adjustRightInd w:val="0"/>
      <w:spacing w:line="302" w:lineRule="exact"/>
      <w:ind w:firstLine="677"/>
    </w:pPr>
  </w:style>
  <w:style w:type="character" w:customStyle="1" w:styleId="54">
    <w:name w:val="Font Style17"/>
    <w:basedOn w:val="11"/>
    <w:uiPriority w:val="99"/>
    <w:rPr>
      <w:rFonts w:ascii="Times New Roman" w:hAnsi="Times New Roman" w:cs="Times New Roman"/>
      <w:sz w:val="24"/>
      <w:szCs w:val="24"/>
    </w:rPr>
  </w:style>
  <w:style w:type="character" w:customStyle="1" w:styleId="55">
    <w:name w:val="Body text_"/>
    <w:basedOn w:val="11"/>
    <w:link w:val="56"/>
    <w:uiPriority w:val="0"/>
    <w:rPr>
      <w:sz w:val="26"/>
      <w:szCs w:val="26"/>
      <w:shd w:val="clear" w:color="auto" w:fill="FFFFFF"/>
    </w:rPr>
  </w:style>
  <w:style w:type="paragraph" w:customStyle="1" w:styleId="56">
    <w:name w:val="Основной текст1"/>
    <w:basedOn w:val="1"/>
    <w:link w:val="55"/>
    <w:uiPriority w:val="0"/>
    <w:pPr>
      <w:shd w:val="clear" w:color="auto" w:fill="FFFFFF"/>
      <w:spacing w:after="300" w:line="322" w:lineRule="exact"/>
    </w:pPr>
    <w:rPr>
      <w:rFonts w:asciiTheme="minorHAnsi" w:hAnsiTheme="minorHAnsi" w:eastAsiaTheme="minorHAnsi" w:cstheme="minorBidi"/>
      <w:sz w:val="26"/>
      <w:szCs w:val="26"/>
      <w:lang w:eastAsia="en-US"/>
    </w:rPr>
  </w:style>
  <w:style w:type="character" w:customStyle="1" w:styleId="57">
    <w:name w:val="Без интервала Знак"/>
    <w:basedOn w:val="11"/>
    <w:link w:val="58"/>
    <w:locked/>
    <w:uiPriority w:val="1"/>
    <w:rPr>
      <w:rFonts w:ascii="Calibri" w:hAnsi="Calibri" w:eastAsia="Calibri" w:cs="Times New Roman"/>
    </w:rPr>
  </w:style>
  <w:style w:type="paragraph" w:styleId="58">
    <w:name w:val="No Spacing"/>
    <w:link w:val="57"/>
    <w:qFormat/>
    <w:uiPriority w:val="99"/>
    <w:pPr>
      <w:ind w:right="0"/>
    </w:pPr>
    <w:rPr>
      <w:rFonts w:ascii="Calibri" w:hAnsi="Calibri" w:eastAsia="Calibri" w:cs="Times New Roman"/>
      <w:sz w:val="22"/>
      <w:szCs w:val="22"/>
      <w:lang w:val="ru-RU" w:eastAsia="en-US" w:bidi="ar-SA"/>
    </w:rPr>
  </w:style>
  <w:style w:type="character" w:customStyle="1" w:styleId="59">
    <w:name w:val="Основной текст 2 Знак"/>
    <w:basedOn w:val="11"/>
    <w:link w:val="17"/>
    <w:uiPriority w:val="0"/>
    <w:rPr>
      <w:rFonts w:ascii="Times New Roman" w:hAnsi="Times New Roman" w:eastAsia="Times New Roman" w:cs="Times New Roman"/>
      <w:sz w:val="24"/>
      <w:szCs w:val="24"/>
      <w:lang w:eastAsia="ru-RU"/>
    </w:rPr>
  </w:style>
  <w:style w:type="character" w:customStyle="1" w:styleId="60">
    <w:name w:val="Текст выноски Знак"/>
    <w:basedOn w:val="11"/>
    <w:link w:val="16"/>
    <w:uiPriority w:val="99"/>
    <w:rPr>
      <w:rFonts w:ascii="Tahoma" w:hAnsi="Tahoma" w:eastAsia="Times New Roman" w:cs="Tahoma"/>
      <w:sz w:val="16"/>
      <w:szCs w:val="16"/>
      <w:lang w:eastAsia="ru-RU"/>
    </w:rPr>
  </w:style>
  <w:style w:type="paragraph" w:customStyle="1" w:styleId="61">
    <w:name w:val="s_1"/>
    <w:basedOn w:val="1"/>
    <w:uiPriority w:val="0"/>
    <w:pPr>
      <w:spacing w:before="100" w:beforeAutospacing="1" w:after="100" w:afterAutospacing="1"/>
    </w:pPr>
  </w:style>
  <w:style w:type="character" w:customStyle="1" w:styleId="62">
    <w:name w:val="Название Знак"/>
    <w:basedOn w:val="11"/>
    <w:link w:val="24"/>
    <w:uiPriority w:val="0"/>
    <w:rPr>
      <w:rFonts w:ascii="Times New Roman" w:hAnsi="Times New Roman" w:eastAsia="Times New Roman" w:cs="Times New Roman"/>
      <w:caps/>
      <w:color w:val="632423"/>
      <w:spacing w:val="50"/>
      <w:sz w:val="44"/>
      <w:szCs w:val="44"/>
      <w:lang w:eastAsia="ru-RU"/>
    </w:rPr>
  </w:style>
  <w:style w:type="character" w:customStyle="1" w:styleId="63">
    <w:name w:val="Подзаголовок Знак"/>
    <w:basedOn w:val="11"/>
    <w:link w:val="30"/>
    <w:uiPriority w:val="99"/>
    <w:rPr>
      <w:rFonts w:ascii="Times New Roman" w:hAnsi="Times New Roman" w:eastAsia="Times New Roman" w:cs="Times New Roman"/>
      <w:caps/>
      <w:spacing w:val="20"/>
      <w:sz w:val="18"/>
      <w:szCs w:val="18"/>
      <w:lang w:eastAsia="ru-RU"/>
    </w:rPr>
  </w:style>
  <w:style w:type="paragraph" w:styleId="64">
    <w:name w:val="Quote"/>
    <w:basedOn w:val="1"/>
    <w:next w:val="1"/>
    <w:link w:val="65"/>
    <w:qFormat/>
    <w:uiPriority w:val="29"/>
    <w:pPr>
      <w:overflowPunct w:val="0"/>
      <w:autoSpaceDE w:val="0"/>
      <w:autoSpaceDN w:val="0"/>
      <w:adjustRightInd w:val="0"/>
    </w:pPr>
    <w:rPr>
      <w:i/>
      <w:iCs/>
      <w:sz w:val="20"/>
      <w:szCs w:val="20"/>
    </w:rPr>
  </w:style>
  <w:style w:type="character" w:customStyle="1" w:styleId="65">
    <w:name w:val="Цитата 2 Знак"/>
    <w:basedOn w:val="11"/>
    <w:link w:val="64"/>
    <w:uiPriority w:val="29"/>
    <w:rPr>
      <w:rFonts w:ascii="Times New Roman" w:hAnsi="Times New Roman" w:eastAsia="Times New Roman" w:cs="Times New Roman"/>
      <w:i/>
      <w:iCs/>
      <w:sz w:val="20"/>
      <w:szCs w:val="20"/>
      <w:lang w:eastAsia="ru-RU"/>
    </w:rPr>
  </w:style>
  <w:style w:type="paragraph" w:styleId="66">
    <w:name w:val="Intense Quote"/>
    <w:basedOn w:val="1"/>
    <w:next w:val="1"/>
    <w:link w:val="67"/>
    <w:qFormat/>
    <w:uiPriority w:val="30"/>
    <w:pPr>
      <w:pBdr>
        <w:top w:val="dotted" w:color="632423" w:sz="2" w:space="10"/>
        <w:bottom w:val="dotted" w:color="632423" w:sz="2" w:space="4"/>
      </w:pBdr>
      <w:overflowPunct w:val="0"/>
      <w:autoSpaceDE w:val="0"/>
      <w:autoSpaceDN w:val="0"/>
      <w:adjustRightInd w:val="0"/>
      <w:spacing w:before="160" w:line="300" w:lineRule="auto"/>
      <w:ind w:left="1440" w:right="1440"/>
    </w:pPr>
    <w:rPr>
      <w:caps/>
      <w:color w:val="622423"/>
      <w:spacing w:val="5"/>
      <w:sz w:val="20"/>
      <w:szCs w:val="20"/>
    </w:rPr>
  </w:style>
  <w:style w:type="character" w:customStyle="1" w:styleId="67">
    <w:name w:val="Выделенная цитата Знак"/>
    <w:basedOn w:val="11"/>
    <w:link w:val="66"/>
    <w:uiPriority w:val="30"/>
    <w:rPr>
      <w:rFonts w:ascii="Times New Roman" w:hAnsi="Times New Roman" w:eastAsia="Times New Roman" w:cs="Times New Roman"/>
      <w:caps/>
      <w:color w:val="622423"/>
      <w:spacing w:val="5"/>
      <w:sz w:val="20"/>
      <w:szCs w:val="20"/>
      <w:lang w:eastAsia="ru-RU"/>
    </w:rPr>
  </w:style>
  <w:style w:type="character" w:customStyle="1" w:styleId="68">
    <w:name w:val="Subtle Emphasis"/>
    <w:qFormat/>
    <w:uiPriority w:val="19"/>
    <w:rPr>
      <w:i/>
      <w:iCs/>
    </w:rPr>
  </w:style>
  <w:style w:type="character" w:customStyle="1" w:styleId="69">
    <w:name w:val="Intense Emphasis"/>
    <w:qFormat/>
    <w:uiPriority w:val="21"/>
    <w:rPr>
      <w:i/>
      <w:iCs/>
      <w:caps/>
      <w:spacing w:val="10"/>
      <w:sz w:val="20"/>
      <w:szCs w:val="20"/>
    </w:rPr>
  </w:style>
  <w:style w:type="character" w:customStyle="1" w:styleId="70">
    <w:name w:val="Subtle Reference"/>
    <w:basedOn w:val="11"/>
    <w:qFormat/>
    <w:uiPriority w:val="31"/>
    <w:rPr>
      <w:rFonts w:ascii="Calibri" w:hAnsi="Calibri" w:eastAsia="Times New Roman" w:cs="Times New Roman"/>
      <w:i/>
      <w:iCs/>
      <w:color w:val="622423"/>
    </w:rPr>
  </w:style>
  <w:style w:type="character" w:customStyle="1" w:styleId="71">
    <w:name w:val="Intense Reference"/>
    <w:qFormat/>
    <w:uiPriority w:val="32"/>
    <w:rPr>
      <w:rFonts w:ascii="Calibri" w:hAnsi="Calibri" w:eastAsia="Times New Roman" w:cs="Times New Roman"/>
      <w:b/>
      <w:bCs/>
      <w:i/>
      <w:iCs/>
      <w:color w:val="622423"/>
    </w:rPr>
  </w:style>
  <w:style w:type="character" w:customStyle="1" w:styleId="72">
    <w:name w:val="Book Title"/>
    <w:qFormat/>
    <w:uiPriority w:val="33"/>
    <w:rPr>
      <w:caps/>
      <w:color w:val="622423"/>
      <w:spacing w:val="5"/>
      <w:u w:color="622423"/>
    </w:rPr>
  </w:style>
  <w:style w:type="paragraph" w:customStyle="1" w:styleId="73">
    <w:name w:val="TOC Heading"/>
    <w:basedOn w:val="2"/>
    <w:next w:val="1"/>
    <w:semiHidden/>
    <w:unhideWhenUsed/>
    <w:qFormat/>
    <w:uiPriority w:val="39"/>
    <w:pPr>
      <w:widowControl/>
      <w:pBdr>
        <w:bottom w:val="thinThickSmallGap" w:color="943634" w:sz="12" w:space="1"/>
      </w:pBdr>
      <w:overflowPunct w:val="0"/>
      <w:spacing w:before="400" w:after="0"/>
      <w:outlineLvl w:val="9"/>
    </w:pPr>
    <w:rPr>
      <w:rFonts w:ascii="Times New Roman" w:hAnsi="Times New Roman" w:cs="Times New Roman"/>
      <w:b w:val="0"/>
      <w:bCs w:val="0"/>
      <w:caps/>
      <w:color w:val="632423"/>
      <w:spacing w:val="20"/>
      <w:sz w:val="28"/>
      <w:szCs w:val="28"/>
    </w:rPr>
  </w:style>
  <w:style w:type="paragraph" w:customStyle="1" w:styleId="74">
    <w:name w:val="Стиль"/>
    <w:uiPriority w:val="99"/>
    <w:pPr>
      <w:ind w:right="0"/>
    </w:pPr>
    <w:rPr>
      <w:rFonts w:ascii="Times New Roman" w:hAnsi="Times New Roman" w:eastAsia="Times New Roman" w:cs="Times New Roman"/>
      <w:sz w:val="28"/>
      <w:szCs w:val="20"/>
      <w:lang w:val="ru-RU" w:eastAsia="ru-RU" w:bidi="ar-SA"/>
    </w:rPr>
  </w:style>
  <w:style w:type="paragraph" w:customStyle="1" w:styleId="75">
    <w:name w:val="Style2"/>
    <w:basedOn w:val="1"/>
    <w:uiPriority w:val="99"/>
    <w:pPr>
      <w:widowControl w:val="0"/>
      <w:autoSpaceDE w:val="0"/>
      <w:autoSpaceDN w:val="0"/>
      <w:adjustRightInd w:val="0"/>
      <w:spacing w:line="326" w:lineRule="exact"/>
      <w:jc w:val="both"/>
    </w:pPr>
    <w:rPr>
      <w:rFonts w:ascii="Century Schoolbook" w:hAnsi="Century Schoolbook"/>
    </w:rPr>
  </w:style>
  <w:style w:type="paragraph" w:customStyle="1" w:styleId="76">
    <w:name w:val="Style3"/>
    <w:basedOn w:val="1"/>
    <w:uiPriority w:val="99"/>
    <w:pPr>
      <w:widowControl w:val="0"/>
      <w:autoSpaceDE w:val="0"/>
      <w:autoSpaceDN w:val="0"/>
      <w:adjustRightInd w:val="0"/>
      <w:spacing w:line="326" w:lineRule="exact"/>
      <w:ind w:firstLine="706"/>
      <w:jc w:val="both"/>
    </w:pPr>
    <w:rPr>
      <w:rFonts w:ascii="Century Schoolbook" w:hAnsi="Century Schoolbook"/>
    </w:rPr>
  </w:style>
  <w:style w:type="paragraph" w:customStyle="1" w:styleId="77">
    <w:name w:val="Style4"/>
    <w:basedOn w:val="1"/>
    <w:uiPriority w:val="99"/>
    <w:pPr>
      <w:widowControl w:val="0"/>
      <w:autoSpaceDE w:val="0"/>
      <w:autoSpaceDN w:val="0"/>
      <w:adjustRightInd w:val="0"/>
      <w:spacing w:line="322" w:lineRule="exact"/>
      <w:ind w:firstLine="715"/>
    </w:pPr>
    <w:rPr>
      <w:rFonts w:ascii="Century Schoolbook" w:hAnsi="Century Schoolbook"/>
    </w:rPr>
  </w:style>
  <w:style w:type="character" w:customStyle="1" w:styleId="78">
    <w:name w:val="Font Style12"/>
    <w:basedOn w:val="11"/>
    <w:uiPriority w:val="99"/>
    <w:rPr>
      <w:rFonts w:ascii="Century Schoolbook" w:hAnsi="Century Schoolbook" w:cs="Century Schoolbook"/>
      <w:sz w:val="26"/>
      <w:szCs w:val="26"/>
    </w:rPr>
  </w:style>
  <w:style w:type="paragraph" w:customStyle="1" w:styleId="79">
    <w:name w:val="Style5"/>
    <w:basedOn w:val="1"/>
    <w:uiPriority w:val="99"/>
    <w:pPr>
      <w:widowControl w:val="0"/>
      <w:autoSpaceDE w:val="0"/>
      <w:autoSpaceDN w:val="0"/>
      <w:adjustRightInd w:val="0"/>
    </w:pPr>
  </w:style>
  <w:style w:type="paragraph" w:customStyle="1" w:styleId="80">
    <w:name w:val="Style6"/>
    <w:basedOn w:val="1"/>
    <w:uiPriority w:val="99"/>
    <w:pPr>
      <w:widowControl w:val="0"/>
      <w:autoSpaceDE w:val="0"/>
      <w:autoSpaceDN w:val="0"/>
      <w:adjustRightInd w:val="0"/>
      <w:spacing w:line="322" w:lineRule="exact"/>
      <w:ind w:firstLine="264"/>
    </w:pPr>
  </w:style>
  <w:style w:type="paragraph" w:customStyle="1" w:styleId="81">
    <w:name w:val="Style7"/>
    <w:basedOn w:val="1"/>
    <w:uiPriority w:val="99"/>
    <w:pPr>
      <w:widowControl w:val="0"/>
      <w:autoSpaceDE w:val="0"/>
      <w:autoSpaceDN w:val="0"/>
      <w:adjustRightInd w:val="0"/>
    </w:pPr>
  </w:style>
  <w:style w:type="paragraph" w:customStyle="1" w:styleId="82">
    <w:name w:val="Style8"/>
    <w:basedOn w:val="1"/>
    <w:uiPriority w:val="99"/>
    <w:pPr>
      <w:widowControl w:val="0"/>
      <w:autoSpaceDE w:val="0"/>
      <w:autoSpaceDN w:val="0"/>
      <w:adjustRightInd w:val="0"/>
      <w:spacing w:line="323" w:lineRule="exact"/>
      <w:ind w:firstLine="739"/>
      <w:jc w:val="both"/>
    </w:pPr>
  </w:style>
  <w:style w:type="character" w:customStyle="1" w:styleId="83">
    <w:name w:val="Font Style14"/>
    <w:basedOn w:val="11"/>
    <w:uiPriority w:val="99"/>
    <w:rPr>
      <w:rFonts w:ascii="Times New Roman" w:hAnsi="Times New Roman" w:cs="Times New Roman"/>
      <w:b/>
      <w:bCs/>
      <w:sz w:val="28"/>
      <w:szCs w:val="28"/>
    </w:rPr>
  </w:style>
  <w:style w:type="character" w:customStyle="1" w:styleId="84">
    <w:name w:val="Нижний колонтитул Знак"/>
    <w:basedOn w:val="11"/>
    <w:link w:val="25"/>
    <w:uiPriority w:val="99"/>
    <w:rPr>
      <w:rFonts w:ascii="Calibri" w:hAnsi="Calibri" w:eastAsia="Times New Roman" w:cs="Times New Roman"/>
      <w:lang w:eastAsia="ru-RU"/>
    </w:rPr>
  </w:style>
  <w:style w:type="character" w:customStyle="1" w:styleId="85">
    <w:name w:val="Font Style11"/>
    <w:basedOn w:val="11"/>
    <w:uiPriority w:val="99"/>
    <w:rPr>
      <w:rFonts w:ascii="Times New Roman" w:hAnsi="Times New Roman" w:cs="Times New Roman"/>
      <w:spacing w:val="20"/>
      <w:sz w:val="24"/>
      <w:szCs w:val="24"/>
    </w:rPr>
  </w:style>
  <w:style w:type="character" w:customStyle="1" w:styleId="86">
    <w:name w:val="Заголовок №1_"/>
    <w:basedOn w:val="11"/>
    <w:link w:val="87"/>
    <w:uiPriority w:val="0"/>
    <w:rPr>
      <w:rFonts w:ascii="Times New Roman" w:hAnsi="Times New Roman" w:eastAsia="Times New Roman" w:cs="Times New Roman"/>
      <w:b/>
      <w:bCs/>
      <w:spacing w:val="-1"/>
      <w:sz w:val="26"/>
      <w:szCs w:val="26"/>
      <w:shd w:val="clear" w:color="auto" w:fill="FFFFFF"/>
    </w:rPr>
  </w:style>
  <w:style w:type="paragraph" w:customStyle="1" w:styleId="87">
    <w:name w:val="Заголовок №1"/>
    <w:basedOn w:val="1"/>
    <w:link w:val="86"/>
    <w:uiPriority w:val="0"/>
    <w:pPr>
      <w:widowControl w:val="0"/>
      <w:shd w:val="clear" w:color="auto" w:fill="FFFFFF"/>
      <w:spacing w:before="60" w:after="360" w:line="0" w:lineRule="atLeast"/>
      <w:ind w:hanging="1200"/>
      <w:jc w:val="center"/>
      <w:outlineLvl w:val="0"/>
    </w:pPr>
    <w:rPr>
      <w:b/>
      <w:bCs/>
      <w:spacing w:val="-1"/>
      <w:sz w:val="26"/>
      <w:szCs w:val="26"/>
      <w:lang w:eastAsia="en-US"/>
    </w:rPr>
  </w:style>
  <w:style w:type="character" w:customStyle="1" w:styleId="88">
    <w:name w:val="Основной текст Знак"/>
    <w:basedOn w:val="11"/>
    <w:link w:val="22"/>
    <w:uiPriority w:val="99"/>
    <w:rPr>
      <w:rFonts w:ascii="Calibri" w:hAnsi="Calibri" w:eastAsia="Calibri" w:cs="Times New Roman"/>
      <w:kern w:val="1"/>
      <w:lang w:eastAsia="ar-SA"/>
    </w:rPr>
  </w:style>
  <w:style w:type="character" w:customStyle="1" w:styleId="89">
    <w:name w:val="Основной шрифт абзаца1"/>
    <w:uiPriority w:val="0"/>
  </w:style>
  <w:style w:type="character" w:customStyle="1" w:styleId="90">
    <w:name w:val="WW8Num2z0"/>
    <w:uiPriority w:val="0"/>
    <w:rPr>
      <w:rFonts w:ascii="Symbol" w:hAnsi="Symbol" w:cs="Symbol"/>
    </w:rPr>
  </w:style>
  <w:style w:type="character" w:customStyle="1" w:styleId="91">
    <w:name w:val="WW8Num3z0"/>
    <w:uiPriority w:val="0"/>
    <w:rPr>
      <w:rFonts w:cs="Times New Roman"/>
    </w:rPr>
  </w:style>
  <w:style w:type="character" w:customStyle="1" w:styleId="92">
    <w:name w:val="WW8Num6z0"/>
    <w:uiPriority w:val="0"/>
    <w:rPr>
      <w:rFonts w:ascii="Symbol" w:hAnsi="Symbol" w:cs="Symbol"/>
    </w:rPr>
  </w:style>
  <w:style w:type="character" w:customStyle="1" w:styleId="93">
    <w:name w:val="WW8Num10z0"/>
    <w:uiPriority w:val="0"/>
    <w:rPr>
      <w:rFonts w:ascii="Symbol" w:hAnsi="Symbol" w:cs="OpenSymbol"/>
    </w:rPr>
  </w:style>
  <w:style w:type="character" w:customStyle="1" w:styleId="94">
    <w:name w:val="WW8Num11z0"/>
    <w:uiPriority w:val="0"/>
    <w:rPr>
      <w:rFonts w:ascii="Symbol" w:hAnsi="Symbol" w:cs="OpenSymbol"/>
    </w:rPr>
  </w:style>
  <w:style w:type="character" w:customStyle="1" w:styleId="95">
    <w:name w:val="WW8Num12z0"/>
    <w:uiPriority w:val="0"/>
    <w:rPr>
      <w:rFonts w:ascii="Symbol" w:hAnsi="Symbol" w:cs="OpenSymbol"/>
    </w:rPr>
  </w:style>
  <w:style w:type="character" w:customStyle="1" w:styleId="96">
    <w:name w:val="Основной шрифт абзаца3"/>
    <w:uiPriority w:val="0"/>
  </w:style>
  <w:style w:type="character" w:customStyle="1" w:styleId="97">
    <w:name w:val="WW8Num1z0"/>
    <w:uiPriority w:val="0"/>
    <w:rPr>
      <w:rFonts w:ascii="Symbol" w:hAnsi="Symbol" w:cs="OpenSymbol"/>
    </w:rPr>
  </w:style>
  <w:style w:type="character" w:customStyle="1" w:styleId="98">
    <w:name w:val="WW8Num6z1"/>
    <w:uiPriority w:val="0"/>
    <w:rPr>
      <w:rFonts w:ascii="Courier New" w:hAnsi="Courier New" w:cs="Courier New"/>
    </w:rPr>
  </w:style>
  <w:style w:type="character" w:customStyle="1" w:styleId="99">
    <w:name w:val="WW8Num6z2"/>
    <w:uiPriority w:val="0"/>
    <w:rPr>
      <w:rFonts w:ascii="Wingdings" w:hAnsi="Wingdings" w:cs="Wingdings"/>
    </w:rPr>
  </w:style>
  <w:style w:type="character" w:customStyle="1" w:styleId="100">
    <w:name w:val="Основной шрифт абзаца2"/>
    <w:uiPriority w:val="0"/>
  </w:style>
  <w:style w:type="character" w:customStyle="1" w:styleId="101">
    <w:name w:val="Гипертекстовая ссылка"/>
    <w:uiPriority w:val="99"/>
    <w:rPr>
      <w:b/>
      <w:bCs/>
      <w:color w:val="008000"/>
    </w:rPr>
  </w:style>
  <w:style w:type="character" w:customStyle="1" w:styleId="102">
    <w:name w:val="Красная строка Знак"/>
    <w:uiPriority w:val="0"/>
    <w:rPr>
      <w:rFonts w:ascii="Times New Roman" w:hAnsi="Times New Roman" w:eastAsia="Times New Roman" w:cs="Times New Roman"/>
      <w:sz w:val="24"/>
      <w:szCs w:val="24"/>
    </w:rPr>
  </w:style>
  <w:style w:type="character" w:customStyle="1" w:styleId="103">
    <w:name w:val="Основной текст с отступом 3 Знак"/>
    <w:uiPriority w:val="0"/>
    <w:rPr>
      <w:sz w:val="16"/>
      <w:szCs w:val="16"/>
    </w:rPr>
  </w:style>
  <w:style w:type="character" w:customStyle="1" w:styleId="104">
    <w:name w:val="WW-Absatz-Standardschriftart111111111"/>
    <w:uiPriority w:val="0"/>
  </w:style>
  <w:style w:type="character" w:customStyle="1" w:styleId="105">
    <w:name w:val="apple-style-span"/>
    <w:basedOn w:val="100"/>
    <w:uiPriority w:val="0"/>
  </w:style>
  <w:style w:type="character" w:customStyle="1" w:styleId="106">
    <w:name w:val="S_Обычный Знак"/>
    <w:uiPriority w:val="0"/>
    <w:rPr>
      <w:sz w:val="24"/>
      <w:szCs w:val="24"/>
      <w:lang w:val="ru-RU" w:eastAsia="ar-SA" w:bidi="ar-SA"/>
    </w:rPr>
  </w:style>
  <w:style w:type="character" w:customStyle="1" w:styleId="107">
    <w:name w:val="Символ сноски"/>
    <w:uiPriority w:val="0"/>
    <w:rPr>
      <w:rFonts w:cs="Times New Roman"/>
      <w:vertAlign w:val="superscript"/>
    </w:rPr>
  </w:style>
  <w:style w:type="character" w:customStyle="1" w:styleId="108">
    <w:name w:val="Текст сноски Знак"/>
    <w:uiPriority w:val="0"/>
    <w:rPr>
      <w:lang w:val="ru-RU" w:eastAsia="ar-SA" w:bidi="ar-SA"/>
    </w:rPr>
  </w:style>
  <w:style w:type="character" w:customStyle="1" w:styleId="109">
    <w:name w:val="Номер страницы1"/>
    <w:uiPriority w:val="0"/>
    <w:rPr>
      <w:rFonts w:cs="Times New Roman"/>
    </w:rPr>
  </w:style>
  <w:style w:type="character" w:customStyle="1" w:styleId="110">
    <w:name w:val="apple-converted-space"/>
    <w:basedOn w:val="100"/>
    <w:uiPriority w:val="99"/>
  </w:style>
  <w:style w:type="character" w:customStyle="1" w:styleId="111">
    <w:name w:val="Маркеры списка"/>
    <w:uiPriority w:val="0"/>
    <w:rPr>
      <w:rFonts w:ascii="OpenSymbol" w:hAnsi="OpenSymbol" w:eastAsia="OpenSymbol" w:cs="OpenSymbol"/>
    </w:rPr>
  </w:style>
  <w:style w:type="character" w:customStyle="1" w:styleId="112">
    <w:name w:val="ListLabel 1"/>
    <w:uiPriority w:val="0"/>
    <w:rPr>
      <w:rFonts w:cs="Symbol"/>
    </w:rPr>
  </w:style>
  <w:style w:type="character" w:customStyle="1" w:styleId="113">
    <w:name w:val="ListLabel 2"/>
    <w:uiPriority w:val="0"/>
    <w:rPr>
      <w:rFonts w:cs="Times New Roman"/>
    </w:rPr>
  </w:style>
  <w:style w:type="character" w:customStyle="1" w:styleId="114">
    <w:name w:val="ListLabel 3"/>
    <w:uiPriority w:val="0"/>
    <w:rPr>
      <w:rFonts w:cs="OpenSymbol"/>
    </w:rPr>
  </w:style>
  <w:style w:type="character" w:customStyle="1" w:styleId="115">
    <w:name w:val="Символ нумерации"/>
    <w:uiPriority w:val="0"/>
  </w:style>
  <w:style w:type="paragraph" w:customStyle="1" w:styleId="116">
    <w:name w:val="Заголовок"/>
    <w:basedOn w:val="1"/>
    <w:next w:val="22"/>
    <w:uiPriority w:val="0"/>
    <w:pPr>
      <w:keepNext/>
      <w:suppressAutoHyphens/>
      <w:spacing w:before="240" w:after="120" w:line="276" w:lineRule="auto"/>
    </w:pPr>
    <w:rPr>
      <w:rFonts w:ascii="Arial" w:hAnsi="Arial" w:eastAsia="Microsoft YaHei" w:cs="Mangal"/>
      <w:kern w:val="1"/>
      <w:sz w:val="28"/>
      <w:szCs w:val="28"/>
      <w:lang w:eastAsia="ar-SA"/>
    </w:rPr>
  </w:style>
  <w:style w:type="paragraph" w:customStyle="1" w:styleId="117">
    <w:name w:val="Название3"/>
    <w:basedOn w:val="1"/>
    <w:uiPriority w:val="0"/>
    <w:pPr>
      <w:suppressLineNumbers/>
      <w:suppressAutoHyphens/>
      <w:spacing w:before="120" w:after="120" w:line="276" w:lineRule="auto"/>
    </w:pPr>
    <w:rPr>
      <w:rFonts w:ascii="Calibri" w:hAnsi="Calibri" w:eastAsia="Calibri" w:cs="Mangal"/>
      <w:i/>
      <w:iCs/>
      <w:kern w:val="1"/>
      <w:lang w:eastAsia="ar-SA"/>
    </w:rPr>
  </w:style>
  <w:style w:type="paragraph" w:customStyle="1" w:styleId="118">
    <w:name w:val="Указатель3"/>
    <w:basedOn w:val="1"/>
    <w:uiPriority w:val="0"/>
    <w:pPr>
      <w:suppressLineNumbers/>
      <w:suppressAutoHyphens/>
      <w:spacing w:after="200" w:line="276" w:lineRule="auto"/>
    </w:pPr>
    <w:rPr>
      <w:rFonts w:ascii="Calibri" w:hAnsi="Calibri" w:eastAsia="Calibri" w:cs="Mangal"/>
      <w:kern w:val="1"/>
      <w:sz w:val="22"/>
      <w:szCs w:val="22"/>
      <w:lang w:eastAsia="ar-SA"/>
    </w:rPr>
  </w:style>
  <w:style w:type="paragraph" w:customStyle="1" w:styleId="119">
    <w:name w:val="Название2"/>
    <w:basedOn w:val="1"/>
    <w:uiPriority w:val="0"/>
    <w:pPr>
      <w:suppressLineNumbers/>
      <w:suppressAutoHyphens/>
      <w:spacing w:before="120" w:after="120" w:line="276" w:lineRule="auto"/>
    </w:pPr>
    <w:rPr>
      <w:rFonts w:ascii="Calibri" w:hAnsi="Calibri" w:eastAsia="Calibri" w:cs="Mangal"/>
      <w:i/>
      <w:iCs/>
      <w:kern w:val="1"/>
      <w:lang w:eastAsia="ar-SA"/>
    </w:rPr>
  </w:style>
  <w:style w:type="paragraph" w:customStyle="1" w:styleId="120">
    <w:name w:val="Указатель2"/>
    <w:basedOn w:val="1"/>
    <w:uiPriority w:val="0"/>
    <w:pPr>
      <w:suppressLineNumbers/>
      <w:suppressAutoHyphens/>
      <w:spacing w:after="200" w:line="276" w:lineRule="auto"/>
    </w:pPr>
    <w:rPr>
      <w:rFonts w:ascii="Calibri" w:hAnsi="Calibri" w:eastAsia="Calibri" w:cs="Mangal"/>
      <w:kern w:val="1"/>
      <w:sz w:val="22"/>
      <w:szCs w:val="22"/>
      <w:lang w:eastAsia="ar-SA"/>
    </w:rPr>
  </w:style>
  <w:style w:type="paragraph" w:customStyle="1" w:styleId="121">
    <w:name w:val="Название1"/>
    <w:basedOn w:val="1"/>
    <w:uiPriority w:val="0"/>
    <w:pPr>
      <w:suppressLineNumbers/>
      <w:suppressAutoHyphens/>
      <w:spacing w:before="120" w:after="120" w:line="276" w:lineRule="auto"/>
    </w:pPr>
    <w:rPr>
      <w:rFonts w:ascii="Calibri" w:hAnsi="Calibri" w:eastAsia="Calibri" w:cs="Mangal"/>
      <w:i/>
      <w:iCs/>
      <w:kern w:val="1"/>
      <w:lang w:eastAsia="ar-SA"/>
    </w:rPr>
  </w:style>
  <w:style w:type="paragraph" w:customStyle="1" w:styleId="122">
    <w:name w:val="Указатель1"/>
    <w:basedOn w:val="1"/>
    <w:uiPriority w:val="0"/>
    <w:pPr>
      <w:suppressLineNumbers/>
      <w:suppressAutoHyphens/>
      <w:spacing w:after="200" w:line="276" w:lineRule="auto"/>
    </w:pPr>
    <w:rPr>
      <w:rFonts w:ascii="Calibri" w:hAnsi="Calibri" w:eastAsia="Calibri" w:cs="Mangal"/>
      <w:kern w:val="1"/>
      <w:sz w:val="22"/>
      <w:szCs w:val="22"/>
      <w:lang w:eastAsia="ar-SA"/>
    </w:rPr>
  </w:style>
  <w:style w:type="paragraph" w:customStyle="1" w:styleId="123">
    <w:name w:val="Стандартный HTML1"/>
    <w:basedOn w:val="1"/>
    <w:uiPriority w:val="0"/>
    <w:pPr>
      <w:suppressAutoHyphens/>
      <w:spacing w:line="100" w:lineRule="atLeast"/>
    </w:pPr>
    <w:rPr>
      <w:rFonts w:ascii="Courier New" w:hAnsi="Courier New" w:cs="Courier New"/>
      <w:kern w:val="1"/>
      <w:sz w:val="20"/>
      <w:szCs w:val="20"/>
      <w:lang w:eastAsia="ar-SA"/>
    </w:rPr>
  </w:style>
  <w:style w:type="paragraph" w:customStyle="1" w:styleId="124">
    <w:name w:val="Знак Знак Знак Знак"/>
    <w:basedOn w:val="1"/>
    <w:uiPriority w:val="0"/>
    <w:pPr>
      <w:suppressAutoHyphens/>
      <w:spacing w:line="100" w:lineRule="atLeast"/>
    </w:pPr>
    <w:rPr>
      <w:rFonts w:ascii="Verdana" w:hAnsi="Verdana" w:cs="Verdana"/>
      <w:kern w:val="1"/>
      <w:sz w:val="20"/>
      <w:szCs w:val="20"/>
      <w:lang w:val="en-US" w:eastAsia="ar-SA"/>
    </w:rPr>
  </w:style>
  <w:style w:type="paragraph" w:customStyle="1" w:styleId="125">
    <w:name w:val="Обычный (веб)1"/>
    <w:basedOn w:val="1"/>
    <w:uiPriority w:val="0"/>
    <w:pPr>
      <w:suppressAutoHyphens/>
      <w:spacing w:before="280" w:after="280" w:line="100" w:lineRule="atLeast"/>
    </w:pPr>
    <w:rPr>
      <w:kern w:val="1"/>
      <w:lang w:eastAsia="ar-SA"/>
    </w:rPr>
  </w:style>
  <w:style w:type="paragraph" w:customStyle="1" w:styleId="126">
    <w:name w:val="Красная строка1"/>
    <w:basedOn w:val="22"/>
    <w:uiPriority w:val="0"/>
    <w:pPr>
      <w:spacing w:after="0" w:line="100" w:lineRule="atLeast"/>
      <w:ind w:firstLine="210"/>
    </w:pPr>
    <w:rPr>
      <w:rFonts w:ascii="Times New Roman" w:hAnsi="Times New Roman" w:eastAsia="Times New Roman"/>
      <w:sz w:val="24"/>
      <w:szCs w:val="24"/>
    </w:rPr>
  </w:style>
  <w:style w:type="paragraph" w:customStyle="1" w:styleId="127">
    <w:name w:val="Основной текст с отступом 31"/>
    <w:basedOn w:val="1"/>
    <w:uiPriority w:val="0"/>
    <w:pPr>
      <w:suppressAutoHyphens/>
      <w:spacing w:after="120" w:line="276" w:lineRule="auto"/>
      <w:ind w:left="283"/>
    </w:pPr>
    <w:rPr>
      <w:rFonts w:ascii="Calibri" w:hAnsi="Calibri" w:eastAsia="Calibri"/>
      <w:kern w:val="1"/>
      <w:sz w:val="16"/>
      <w:szCs w:val="16"/>
      <w:lang w:eastAsia="ar-SA"/>
    </w:rPr>
  </w:style>
  <w:style w:type="paragraph" w:customStyle="1" w:styleId="128">
    <w:name w:val="Знак Знак Знак Знак Знак Знак Знак"/>
    <w:basedOn w:val="1"/>
    <w:uiPriority w:val="0"/>
    <w:pPr>
      <w:suppressAutoHyphens/>
      <w:spacing w:after="160" w:line="240" w:lineRule="exact"/>
    </w:pPr>
    <w:rPr>
      <w:rFonts w:ascii="Verdana" w:hAnsi="Verdana" w:cs="Verdana"/>
      <w:kern w:val="1"/>
      <w:sz w:val="20"/>
      <w:szCs w:val="20"/>
      <w:lang w:val="en-US" w:eastAsia="ar-SA"/>
    </w:rPr>
  </w:style>
  <w:style w:type="paragraph" w:customStyle="1" w:styleId="129">
    <w:name w:val="Содержимое таблицы"/>
    <w:basedOn w:val="1"/>
    <w:uiPriority w:val="0"/>
    <w:pPr>
      <w:suppressLineNumbers/>
      <w:suppressAutoHyphens/>
      <w:spacing w:line="100" w:lineRule="atLeast"/>
    </w:pPr>
    <w:rPr>
      <w:kern w:val="1"/>
      <w:lang w:eastAsia="ar-SA"/>
    </w:rPr>
  </w:style>
  <w:style w:type="paragraph" w:customStyle="1" w:styleId="130">
    <w:name w:val="Абзац списка1"/>
    <w:basedOn w:val="1"/>
    <w:link w:val="131"/>
    <w:uiPriority w:val="99"/>
    <w:pPr>
      <w:suppressAutoHyphens/>
      <w:spacing w:line="276" w:lineRule="auto"/>
      <w:ind w:left="720"/>
    </w:pPr>
    <w:rPr>
      <w:rFonts w:ascii="Calibri" w:hAnsi="Calibri" w:eastAsia="Calibri"/>
      <w:kern w:val="1"/>
      <w:sz w:val="22"/>
      <w:szCs w:val="22"/>
      <w:lang w:eastAsia="ar-SA"/>
    </w:rPr>
  </w:style>
  <w:style w:type="character" w:customStyle="1" w:styleId="131">
    <w:name w:val="Абзац списка Знак"/>
    <w:link w:val="130"/>
    <w:locked/>
    <w:uiPriority w:val="99"/>
    <w:rPr>
      <w:rFonts w:ascii="Calibri" w:hAnsi="Calibri" w:eastAsia="Calibri" w:cs="Times New Roman"/>
      <w:kern w:val="1"/>
      <w:lang w:eastAsia="ar-SA"/>
    </w:rPr>
  </w:style>
  <w:style w:type="paragraph" w:customStyle="1" w:styleId="132">
    <w:name w:val="Без интервала1"/>
    <w:uiPriority w:val="99"/>
    <w:pPr>
      <w:widowControl w:val="0"/>
      <w:suppressAutoHyphens/>
      <w:ind w:right="0"/>
    </w:pPr>
    <w:rPr>
      <w:rFonts w:ascii="Times New Roman CYR" w:hAnsi="Times New Roman CYR" w:eastAsia="Times New Roman" w:cs="Times New Roman CYR"/>
      <w:kern w:val="1"/>
      <w:sz w:val="24"/>
      <w:szCs w:val="24"/>
      <w:lang w:val="ru-RU" w:eastAsia="ar-SA" w:bidi="ar-SA"/>
    </w:rPr>
  </w:style>
  <w:style w:type="paragraph" w:customStyle="1" w:styleId="133">
    <w:name w:val="text"/>
    <w:basedOn w:val="1"/>
    <w:uiPriority w:val="0"/>
    <w:pPr>
      <w:suppressAutoHyphens/>
      <w:spacing w:before="280" w:after="280" w:line="100" w:lineRule="atLeast"/>
    </w:pPr>
    <w:rPr>
      <w:kern w:val="1"/>
      <w:lang w:eastAsia="ar-SA"/>
    </w:rPr>
  </w:style>
  <w:style w:type="paragraph" w:customStyle="1" w:styleId="134">
    <w:name w:val="ConsPlusNormal"/>
    <w:link w:val="135"/>
    <w:uiPriority w:val="99"/>
    <w:pPr>
      <w:widowControl w:val="0"/>
      <w:suppressAutoHyphens/>
      <w:ind w:right="0" w:firstLine="720"/>
    </w:pPr>
    <w:rPr>
      <w:rFonts w:ascii="Arial" w:hAnsi="Arial" w:eastAsia="Arial" w:cs="Arial"/>
      <w:kern w:val="1"/>
      <w:sz w:val="22"/>
      <w:szCs w:val="22"/>
      <w:lang w:val="ru-RU" w:eastAsia="ar-SA" w:bidi="ar-SA"/>
    </w:rPr>
  </w:style>
  <w:style w:type="character" w:customStyle="1" w:styleId="135">
    <w:name w:val="ConsPlusNormal Знак"/>
    <w:link w:val="134"/>
    <w:uiPriority w:val="99"/>
    <w:rPr>
      <w:rFonts w:ascii="Arial" w:hAnsi="Arial" w:eastAsia="Arial" w:cs="Arial"/>
      <w:kern w:val="1"/>
      <w:lang w:eastAsia="ar-SA"/>
    </w:rPr>
  </w:style>
  <w:style w:type="paragraph" w:customStyle="1" w:styleId="136">
    <w:name w:val="S_Обычный"/>
    <w:basedOn w:val="1"/>
    <w:uiPriority w:val="0"/>
    <w:pPr>
      <w:suppressAutoHyphens/>
      <w:spacing w:line="360" w:lineRule="auto"/>
      <w:ind w:firstLine="709"/>
      <w:jc w:val="both"/>
    </w:pPr>
    <w:rPr>
      <w:rFonts w:ascii="Calibri" w:hAnsi="Calibri" w:eastAsia="Calibri"/>
      <w:kern w:val="1"/>
      <w:lang w:eastAsia="ar-SA"/>
    </w:rPr>
  </w:style>
  <w:style w:type="paragraph" w:customStyle="1" w:styleId="137">
    <w:name w:val="Основной текст с отступом 21"/>
    <w:basedOn w:val="1"/>
    <w:uiPriority w:val="99"/>
    <w:pPr>
      <w:suppressAutoHyphens/>
      <w:spacing w:after="120" w:line="480" w:lineRule="auto"/>
      <w:ind w:left="283"/>
    </w:pPr>
    <w:rPr>
      <w:rFonts w:ascii="Calibri" w:hAnsi="Calibri" w:eastAsia="Calibri"/>
      <w:kern w:val="1"/>
      <w:lang w:eastAsia="ar-SA"/>
    </w:rPr>
  </w:style>
  <w:style w:type="paragraph" w:customStyle="1" w:styleId="138">
    <w:name w:val="Текст сноски1"/>
    <w:basedOn w:val="1"/>
    <w:uiPriority w:val="0"/>
    <w:pPr>
      <w:suppressAutoHyphens/>
      <w:spacing w:line="100" w:lineRule="atLeast"/>
    </w:pPr>
    <w:rPr>
      <w:rFonts w:ascii="Calibri" w:hAnsi="Calibri" w:eastAsia="Calibri"/>
      <w:kern w:val="1"/>
      <w:sz w:val="20"/>
      <w:szCs w:val="20"/>
      <w:lang w:eastAsia="ar-SA"/>
    </w:rPr>
  </w:style>
  <w:style w:type="character" w:customStyle="1" w:styleId="139">
    <w:name w:val="Нижний колонтитул Знак1"/>
    <w:basedOn w:val="11"/>
    <w:uiPriority w:val="99"/>
    <w:rPr>
      <w:rFonts w:ascii="Calibri" w:hAnsi="Calibri" w:eastAsia="Calibri" w:cs="Times New Roman"/>
      <w:kern w:val="1"/>
      <w:sz w:val="24"/>
      <w:szCs w:val="24"/>
      <w:lang w:eastAsia="ar-SA"/>
    </w:rPr>
  </w:style>
  <w:style w:type="paragraph" w:customStyle="1" w:styleId="140">
    <w:name w:val="Список_маркир.2"/>
    <w:basedOn w:val="1"/>
    <w:uiPriority w:val="0"/>
    <w:pPr>
      <w:tabs>
        <w:tab w:val="left" w:pos="1021"/>
      </w:tabs>
      <w:suppressAutoHyphens/>
      <w:spacing w:line="360" w:lineRule="auto"/>
      <w:ind w:firstLine="567"/>
      <w:jc w:val="both"/>
    </w:pPr>
    <w:rPr>
      <w:kern w:val="1"/>
      <w:lang w:eastAsia="ar-SA"/>
    </w:rPr>
  </w:style>
  <w:style w:type="paragraph" w:customStyle="1" w:styleId="141">
    <w:name w:val="Текст выноски1"/>
    <w:basedOn w:val="1"/>
    <w:uiPriority w:val="0"/>
    <w:pPr>
      <w:suppressAutoHyphens/>
      <w:spacing w:line="100" w:lineRule="atLeast"/>
    </w:pPr>
    <w:rPr>
      <w:rFonts w:ascii="Tahoma" w:hAnsi="Tahoma" w:eastAsia="Calibri" w:cs="Tahoma"/>
      <w:kern w:val="1"/>
      <w:sz w:val="16"/>
      <w:szCs w:val="16"/>
      <w:lang w:eastAsia="ar-SA"/>
    </w:rPr>
  </w:style>
  <w:style w:type="character" w:customStyle="1" w:styleId="142">
    <w:name w:val="Название Знак1"/>
    <w:basedOn w:val="11"/>
    <w:uiPriority w:val="0"/>
    <w:rPr>
      <w:rFonts w:ascii="Times New Roman" w:hAnsi="Times New Roman" w:eastAsia="Times New Roman" w:cs="Times New Roman"/>
      <w:b/>
      <w:bCs/>
      <w:kern w:val="1"/>
      <w:sz w:val="24"/>
      <w:szCs w:val="20"/>
      <w:lang w:eastAsia="ar-SA"/>
    </w:rPr>
  </w:style>
  <w:style w:type="paragraph" w:customStyle="1" w:styleId="143">
    <w:name w:val="Left"/>
    <w:uiPriority w:val="0"/>
    <w:pPr>
      <w:widowControl w:val="0"/>
      <w:suppressAutoHyphens/>
      <w:ind w:right="0"/>
    </w:pPr>
    <w:rPr>
      <w:rFonts w:ascii="Times New Roman" w:hAnsi="Times New Roman" w:eastAsia="Times New Roman" w:cs="Times New Roman"/>
      <w:kern w:val="1"/>
      <w:sz w:val="24"/>
      <w:szCs w:val="24"/>
      <w:lang w:val="ru-RU" w:eastAsia="ar-SA" w:bidi="ar-SA"/>
    </w:rPr>
  </w:style>
  <w:style w:type="paragraph" w:customStyle="1" w:styleId="144">
    <w:name w:val="Заголовок таблицы"/>
    <w:basedOn w:val="129"/>
    <w:uiPriority w:val="0"/>
    <w:pPr>
      <w:jc w:val="center"/>
    </w:pPr>
    <w:rPr>
      <w:b/>
      <w:bCs/>
    </w:rPr>
  </w:style>
  <w:style w:type="character" w:customStyle="1" w:styleId="145">
    <w:name w:val="Текст выноски Знак1"/>
    <w:basedOn w:val="11"/>
    <w:uiPriority w:val="0"/>
    <w:rPr>
      <w:rFonts w:ascii="Tahoma" w:hAnsi="Tahoma" w:eastAsia="Calibri" w:cs="Tahoma"/>
      <w:kern w:val="1"/>
      <w:sz w:val="16"/>
      <w:szCs w:val="16"/>
      <w:lang w:eastAsia="ar-SA"/>
    </w:rPr>
  </w:style>
  <w:style w:type="paragraph" w:customStyle="1" w:styleId="146">
    <w:name w:val="S_Заголовок 2"/>
    <w:basedOn w:val="3"/>
    <w:link w:val="147"/>
    <w:uiPriority w:val="0"/>
    <w:pPr>
      <w:pBdr>
        <w:bottom w:val="none" w:color="auto" w:sz="0" w:space="0"/>
      </w:pBdr>
      <w:spacing w:before="0"/>
      <w:ind w:left="709"/>
    </w:pPr>
    <w:rPr>
      <w:caps w:val="0"/>
      <w:color w:val="auto"/>
      <w:spacing w:val="0"/>
      <w:lang w:eastAsia="ar-SA"/>
    </w:rPr>
  </w:style>
  <w:style w:type="character" w:customStyle="1" w:styleId="147">
    <w:name w:val="S_Заголовок 2 Знак Знак"/>
    <w:link w:val="146"/>
    <w:uiPriority w:val="0"/>
    <w:rPr>
      <w:rFonts w:ascii="Times New Roman" w:hAnsi="Times New Roman" w:eastAsia="Times New Roman" w:cs="Times New Roman"/>
      <w:sz w:val="24"/>
      <w:szCs w:val="24"/>
      <w:lang w:eastAsia="ar-SA"/>
    </w:rPr>
  </w:style>
  <w:style w:type="paragraph" w:customStyle="1" w:styleId="148">
    <w:name w:val="основной текст"/>
    <w:basedOn w:val="1"/>
    <w:uiPriority w:val="0"/>
    <w:pPr>
      <w:spacing w:after="120"/>
      <w:ind w:firstLine="851"/>
      <w:jc w:val="both"/>
    </w:pPr>
    <w:rPr>
      <w:rFonts w:ascii="Arial" w:hAnsi="Arial"/>
      <w:sz w:val="28"/>
      <w:szCs w:val="20"/>
    </w:rPr>
  </w:style>
  <w:style w:type="paragraph" w:customStyle="1" w:styleId="149">
    <w:name w:val="Default"/>
    <w:uiPriority w:val="0"/>
    <w:pPr>
      <w:autoSpaceDE w:val="0"/>
      <w:autoSpaceDN w:val="0"/>
      <w:adjustRightInd w:val="0"/>
      <w:ind w:right="0"/>
    </w:pPr>
    <w:rPr>
      <w:rFonts w:ascii="Times New Roman" w:hAnsi="Times New Roman" w:eastAsia="Calibri" w:cs="Times New Roman"/>
      <w:color w:val="000000"/>
      <w:sz w:val="24"/>
      <w:szCs w:val="24"/>
      <w:lang w:val="ru-RU" w:eastAsia="en-US" w:bidi="ar-SA"/>
    </w:rPr>
  </w:style>
  <w:style w:type="paragraph" w:customStyle="1" w:styleId="150">
    <w:name w:val="Знак Знак Знак Знак Знак1 Знак"/>
    <w:basedOn w:val="1"/>
    <w:uiPriority w:val="0"/>
    <w:pPr>
      <w:spacing w:after="160" w:line="240" w:lineRule="exact"/>
    </w:pPr>
    <w:rPr>
      <w:rFonts w:ascii="Verdana" w:hAnsi="Verdana"/>
      <w:lang w:val="en-US" w:eastAsia="en-US"/>
    </w:rPr>
  </w:style>
  <w:style w:type="character" w:customStyle="1" w:styleId="151">
    <w:name w:val="Цветовое выделение"/>
    <w:uiPriority w:val="99"/>
    <w:rPr>
      <w:b/>
      <w:color w:val="000080"/>
      <w:sz w:val="20"/>
    </w:rPr>
  </w:style>
  <w:style w:type="paragraph" w:customStyle="1" w:styleId="152">
    <w:name w:val="Комментарий"/>
    <w:basedOn w:val="1"/>
    <w:next w:val="1"/>
    <w:uiPriority w:val="99"/>
    <w:pPr>
      <w:widowControl w:val="0"/>
      <w:autoSpaceDE w:val="0"/>
      <w:autoSpaceDN w:val="0"/>
      <w:adjustRightInd w:val="0"/>
      <w:ind w:left="170"/>
      <w:jc w:val="both"/>
    </w:pPr>
    <w:rPr>
      <w:rFonts w:ascii="Arial" w:hAnsi="Arial" w:cs="Arial"/>
      <w:i/>
      <w:iCs/>
      <w:color w:val="800080"/>
      <w:sz w:val="20"/>
      <w:szCs w:val="20"/>
    </w:rPr>
  </w:style>
  <w:style w:type="paragraph" w:customStyle="1" w:styleId="153">
    <w:name w:val="Таблицы (моноширинный)"/>
    <w:basedOn w:val="1"/>
    <w:next w:val="1"/>
    <w:uiPriority w:val="99"/>
    <w:pPr>
      <w:widowControl w:val="0"/>
      <w:autoSpaceDE w:val="0"/>
      <w:autoSpaceDN w:val="0"/>
      <w:adjustRightInd w:val="0"/>
      <w:jc w:val="both"/>
    </w:pPr>
    <w:rPr>
      <w:rFonts w:ascii="Courier New" w:hAnsi="Courier New" w:cs="Courier New"/>
      <w:sz w:val="20"/>
      <w:szCs w:val="20"/>
    </w:rPr>
  </w:style>
  <w:style w:type="paragraph" w:customStyle="1" w:styleId="154">
    <w:name w:val="Нормальный (таблица)"/>
    <w:basedOn w:val="1"/>
    <w:next w:val="1"/>
    <w:uiPriority w:val="99"/>
    <w:pPr>
      <w:widowControl w:val="0"/>
      <w:autoSpaceDE w:val="0"/>
      <w:autoSpaceDN w:val="0"/>
      <w:adjustRightInd w:val="0"/>
      <w:jc w:val="both"/>
    </w:pPr>
    <w:rPr>
      <w:rFonts w:ascii="Arial" w:hAnsi="Arial" w:cs="Arial"/>
    </w:rPr>
  </w:style>
  <w:style w:type="character" w:customStyle="1" w:styleId="155">
    <w:name w:val="Текст Знак"/>
    <w:basedOn w:val="11"/>
    <w:link w:val="18"/>
    <w:uiPriority w:val="0"/>
    <w:rPr>
      <w:rFonts w:ascii="Courier New" w:hAnsi="Courier New" w:eastAsia="Times New Roman" w:cs="Times New Roman"/>
      <w:sz w:val="20"/>
      <w:szCs w:val="20"/>
      <w:lang w:eastAsia="ru-RU"/>
    </w:rPr>
  </w:style>
  <w:style w:type="character" w:customStyle="1" w:styleId="156">
    <w:name w:val="blk"/>
    <w:basedOn w:val="11"/>
    <w:uiPriority w:val="0"/>
  </w:style>
  <w:style w:type="character" w:customStyle="1" w:styleId="157">
    <w:name w:val="Текст примечания Знак"/>
    <w:basedOn w:val="11"/>
    <w:link w:val="19"/>
    <w:semiHidden/>
    <w:uiPriority w:val="99"/>
    <w:rPr>
      <w:rFonts w:eastAsia="Times New Roman"/>
      <w:sz w:val="20"/>
      <w:szCs w:val="20"/>
      <w:lang w:eastAsia="ru-RU"/>
    </w:rPr>
  </w:style>
  <w:style w:type="character" w:customStyle="1" w:styleId="158">
    <w:name w:val="Текст примечания Знак1"/>
    <w:basedOn w:val="11"/>
    <w:semiHidden/>
    <w:uiPriority w:val="99"/>
    <w:rPr>
      <w:rFonts w:ascii="Times New Roman" w:hAnsi="Times New Roman" w:eastAsia="Times New Roman" w:cs="Times New Roman"/>
      <w:sz w:val="20"/>
      <w:szCs w:val="20"/>
      <w:lang w:eastAsia="ru-RU"/>
    </w:rPr>
  </w:style>
  <w:style w:type="character" w:customStyle="1" w:styleId="159">
    <w:name w:val="Тема примечания Знак"/>
    <w:basedOn w:val="157"/>
    <w:link w:val="20"/>
    <w:semiHidden/>
    <w:uiPriority w:val="99"/>
    <w:rPr>
      <w:rFonts w:eastAsia="Times New Roman"/>
      <w:b/>
      <w:bCs/>
      <w:sz w:val="20"/>
      <w:szCs w:val="20"/>
      <w:lang w:eastAsia="ru-RU"/>
    </w:rPr>
  </w:style>
  <w:style w:type="character" w:customStyle="1" w:styleId="160">
    <w:name w:val="Тема примечания Знак1"/>
    <w:basedOn w:val="158"/>
    <w:semiHidden/>
    <w:uiPriority w:val="99"/>
    <w:rPr>
      <w:rFonts w:ascii="Times New Roman" w:hAnsi="Times New Roman" w:eastAsia="Times New Roman" w:cs="Times New Roman"/>
      <w:b/>
      <w:bCs/>
      <w:sz w:val="20"/>
      <w:szCs w:val="20"/>
      <w:lang w:eastAsia="ru-RU"/>
    </w:rPr>
  </w:style>
  <w:style w:type="paragraph" w:customStyle="1" w:styleId="161">
    <w:name w:val="263971306bb178b27d1e200a5c980378s3"/>
    <w:basedOn w:val="1"/>
    <w:uiPriority w:val="0"/>
    <w:pPr>
      <w:spacing w:before="100" w:beforeAutospacing="1" w:after="100" w:afterAutospacing="1"/>
    </w:pPr>
  </w:style>
  <w:style w:type="paragraph" w:customStyle="1" w:styleId="162">
    <w:name w:val="b5d1ee127382cbf4ed3a671f1853e9c1s4"/>
    <w:basedOn w:val="1"/>
    <w:uiPriority w:val="0"/>
    <w:pPr>
      <w:spacing w:before="100" w:beforeAutospacing="1" w:after="100" w:afterAutospacing="1"/>
    </w:pPr>
  </w:style>
  <w:style w:type="paragraph" w:customStyle="1" w:styleId="163">
    <w:name w:val="93622efd2aa7ee33dd374da1bf92a489s6"/>
    <w:basedOn w:val="1"/>
    <w:uiPriority w:val="0"/>
    <w:pPr>
      <w:spacing w:before="100" w:beforeAutospacing="1" w:after="100" w:afterAutospacing="1"/>
    </w:pPr>
  </w:style>
  <w:style w:type="paragraph" w:customStyle="1" w:styleId="164">
    <w:name w:val="e8d658274c64693da41e93035945c66bs8"/>
    <w:basedOn w:val="1"/>
    <w:uiPriority w:val="0"/>
    <w:pPr>
      <w:spacing w:before="100" w:beforeAutospacing="1" w:after="100" w:afterAutospacing="1"/>
    </w:pPr>
  </w:style>
  <w:style w:type="paragraph" w:customStyle="1" w:styleId="165">
    <w:name w:val="a454f755461ad931995c3f823857c6eas11"/>
    <w:basedOn w:val="1"/>
    <w:uiPriority w:val="0"/>
    <w:pPr>
      <w:spacing w:before="100" w:beforeAutospacing="1" w:after="100" w:afterAutospacing="1"/>
    </w:pPr>
  </w:style>
  <w:style w:type="character" w:customStyle="1" w:styleId="166">
    <w:name w:val="3cd3633a0beb813306df475e70a94821s2"/>
    <w:basedOn w:val="11"/>
    <w:uiPriority w:val="0"/>
  </w:style>
  <w:style w:type="character" w:customStyle="1" w:styleId="167">
    <w:name w:val="345ef3c3a60bd82c0f33798e53b392f2bumpedfont15"/>
    <w:basedOn w:val="11"/>
    <w:uiPriority w:val="0"/>
  </w:style>
  <w:style w:type="character" w:customStyle="1" w:styleId="168">
    <w:name w:val="31a4d36d391ff87c43bdd4c7f286dd78s12"/>
    <w:basedOn w:val="11"/>
    <w:uiPriority w:val="0"/>
  </w:style>
  <w:style w:type="character" w:customStyle="1" w:styleId="169">
    <w:name w:val="28170ffcf64e02a0cd3da81525ccf551s13"/>
    <w:basedOn w:val="11"/>
    <w:uiPriority w:val="0"/>
  </w:style>
  <w:style w:type="character" w:customStyle="1" w:styleId="170">
    <w:name w:val="885a3218b19909d999b66fffd8105830s14"/>
    <w:basedOn w:val="11"/>
    <w:uiPriority w:val="0"/>
  </w:style>
  <w:style w:type="character" w:customStyle="1" w:styleId="171">
    <w:name w:val="Основной текст (2)"/>
    <w:basedOn w:val="11"/>
    <w:uiPriority w:val="0"/>
    <w:rPr>
      <w:rFonts w:hint="default" w:ascii="Times New Roman" w:hAnsi="Times New Roman" w:eastAsia="Times New Roman" w:cs="Times New Roman"/>
      <w:color w:val="000000"/>
      <w:spacing w:val="0"/>
      <w:w w:val="100"/>
      <w:position w:val="0"/>
      <w:sz w:val="28"/>
      <w:szCs w:val="28"/>
      <w:u w:val="none"/>
      <w:lang w:val="ru-RU" w:eastAsia="ru-RU" w:bidi="ru-RU"/>
    </w:rPr>
  </w:style>
  <w:style w:type="character" w:customStyle="1" w:styleId="172">
    <w:name w:val="Основной текст 3 Знак"/>
    <w:basedOn w:val="11"/>
    <w:link w:val="28"/>
    <w:semiHidden/>
    <w:uiPriority w:val="99"/>
    <w:rPr>
      <w:rFonts w:ascii="Times New Roman" w:hAnsi="Times New Roman" w:eastAsia="Times New Roman" w:cs="Times New Roman"/>
      <w:sz w:val="28"/>
      <w:szCs w:val="24"/>
      <w:lang w:eastAsia="ru-RU"/>
    </w:rPr>
  </w:style>
  <w:style w:type="paragraph" w:customStyle="1" w:styleId="173">
    <w:name w:val="Body Text 21"/>
    <w:basedOn w:val="1"/>
    <w:uiPriority w:val="99"/>
    <w:pPr>
      <w:overflowPunct w:val="0"/>
      <w:autoSpaceDE w:val="0"/>
      <w:autoSpaceDN w:val="0"/>
      <w:adjustRightInd w:val="0"/>
      <w:jc w:val="both"/>
    </w:pPr>
    <w:rPr>
      <w:sz w:val="28"/>
      <w:szCs w:val="28"/>
    </w:rPr>
  </w:style>
  <w:style w:type="paragraph" w:customStyle="1" w:styleId="174">
    <w:name w:val="standartnyjjhtml"/>
    <w:basedOn w:val="1"/>
    <w:uiPriority w:val="99"/>
    <w:rPr>
      <w:rFonts w:ascii="Courier New" w:hAnsi="Courier New" w:cs="Courier New"/>
      <w:sz w:val="20"/>
      <w:szCs w:val="20"/>
    </w:rPr>
  </w:style>
  <w:style w:type="paragraph" w:customStyle="1" w:styleId="175">
    <w:name w:val="Oaaeeoa"/>
    <w:basedOn w:val="1"/>
    <w:uiPriority w:val="99"/>
    <w:pPr>
      <w:overflowPunct w:val="0"/>
      <w:autoSpaceDE w:val="0"/>
      <w:autoSpaceDN w:val="0"/>
      <w:adjustRightInd w:val="0"/>
      <w:jc w:val="both"/>
    </w:pPr>
    <w:rPr>
      <w:sz w:val="20"/>
      <w:szCs w:val="20"/>
    </w:rPr>
  </w:style>
  <w:style w:type="character" w:customStyle="1" w:styleId="176">
    <w:name w:val="Font Style13"/>
    <w:basedOn w:val="11"/>
    <w:uiPriority w:val="99"/>
    <w:rPr>
      <w:rFonts w:ascii="Times New Roman" w:hAnsi="Times New Roman" w:cs="Times New Roman"/>
      <w:b/>
      <w:bCs/>
      <w:i/>
      <w:iCs/>
      <w:sz w:val="26"/>
      <w:szCs w:val="26"/>
    </w:rPr>
  </w:style>
  <w:style w:type="paragraph" w:customStyle="1" w:styleId="177">
    <w:name w:val="pcenter"/>
    <w:basedOn w:val="1"/>
    <w:uiPriority w:val="99"/>
    <w:pPr>
      <w:spacing w:before="100" w:beforeAutospacing="1" w:after="100" w:afterAutospacing="1"/>
    </w:pPr>
  </w:style>
  <w:style w:type="paragraph" w:customStyle="1" w:styleId="178">
    <w:name w:val="ConsPlusNonformat"/>
    <w:uiPriority w:val="99"/>
    <w:pPr>
      <w:widowControl w:val="0"/>
      <w:autoSpaceDE w:val="0"/>
      <w:autoSpaceDN w:val="0"/>
      <w:adjustRightInd w:val="0"/>
      <w:ind w:right="0"/>
    </w:pPr>
    <w:rPr>
      <w:rFonts w:ascii="Courier New" w:hAnsi="Courier New" w:eastAsia="Calibri" w:cs="Courier New"/>
      <w:sz w:val="20"/>
      <w:szCs w:val="20"/>
      <w:lang w:val="ru-RU" w:eastAsia="ru-RU" w:bidi="ar-SA"/>
    </w:rPr>
  </w:style>
  <w:style w:type="paragraph" w:customStyle="1" w:styleId="179">
    <w:name w:val="ConsPlusCell"/>
    <w:uiPriority w:val="99"/>
    <w:pPr>
      <w:widowControl w:val="0"/>
      <w:autoSpaceDE w:val="0"/>
      <w:autoSpaceDN w:val="0"/>
      <w:adjustRightInd w:val="0"/>
      <w:ind w:right="0"/>
    </w:pPr>
    <w:rPr>
      <w:rFonts w:ascii="Arial" w:hAnsi="Arial" w:eastAsia="Calibri" w:cs="Arial"/>
      <w:sz w:val="20"/>
      <w:szCs w:val="20"/>
      <w:lang w:val="ru-RU" w:eastAsia="ru-RU" w:bidi="ar-SA"/>
    </w:rPr>
  </w:style>
  <w:style w:type="paragraph" w:customStyle="1" w:styleId="180">
    <w:name w:val="Кому"/>
    <w:basedOn w:val="1"/>
    <w:uiPriority w:val="99"/>
    <w:pPr>
      <w:ind w:left="5400"/>
    </w:pPr>
    <w:rPr>
      <w:b/>
      <w:bCs/>
      <w:sz w:val="28"/>
      <w:szCs w:val="28"/>
    </w:rPr>
  </w:style>
  <w:style w:type="paragraph" w:customStyle="1" w:styleId="181">
    <w:name w:val="western"/>
    <w:basedOn w:val="1"/>
    <w:uiPriority w:val="99"/>
    <w:pPr>
      <w:spacing w:before="100" w:beforeAutospacing="1" w:after="100" w:afterAutospacing="1"/>
    </w:pPr>
    <w:rPr>
      <w:rFonts w:ascii="Calibri" w:hAnsi="Calibri" w:eastAsia="Calibri" w:cs="Calibri"/>
    </w:rPr>
  </w:style>
  <w:style w:type="character" w:customStyle="1" w:styleId="182">
    <w:name w:val="Знак Знак3"/>
    <w:uiPriority w:val="99"/>
    <w:rPr>
      <w:sz w:val="24"/>
      <w:szCs w:val="24"/>
      <w:lang w:val="ru-RU"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65B99-A6DB-4AC5-8468-533B9C210887}">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24</Pages>
  <Words>6194</Words>
  <Characters>35309</Characters>
  <Lines>294</Lines>
  <Paragraphs>82</Paragraphs>
  <TotalTime>1479</TotalTime>
  <ScaleCrop>false</ScaleCrop>
  <LinksUpToDate>false</LinksUpToDate>
  <CharactersWithSpaces>41421</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2023-10-31T09:15:00Z</dcterms:created>
  <dc:creator>Пользователь Windows</dc:creator>
  <cp:lastModifiedBy>Misha Kalchenko</cp:lastModifiedBy>
  <cp:lastPrinted>2024-02-01T06:21:00Z</cp:lastPrinted>
  <dcterms:modified xsi:type="dcterms:W3CDTF">2024-02-12T17:13:52Z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37D0F5578E9343F0BA2F4CA3917AA265_12</vt:lpwstr>
  </property>
</Properties>
</file>